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45D52">
      <w:pPr>
        <w:jc w:val="center"/>
        <w:rPr>
          <w:rFonts w:hint="eastAsia" w:ascii="微软雅黑" w:hAnsi="微软雅黑" w:eastAsia="微软雅黑"/>
          <w:b/>
          <w:bCs/>
          <w:sz w:val="24"/>
          <w:szCs w:val="24"/>
        </w:rPr>
      </w:pPr>
      <w:bookmarkStart w:id="0" w:name="_GoBack"/>
      <w:bookmarkEnd w:id="0"/>
      <w:r>
        <w:rPr>
          <w:rFonts w:hint="eastAsia" w:ascii="微软雅黑" w:hAnsi="微软雅黑" w:eastAsia="微软雅黑"/>
          <w:b/>
          <w:bCs/>
          <w:sz w:val="24"/>
          <w:szCs w:val="24"/>
        </w:rPr>
        <w:t>人工智能数字病理分析软件培训指南</w:t>
      </w:r>
    </w:p>
    <w:p w14:paraId="0B7C562D">
      <w:pPr>
        <w:jc w:val="center"/>
        <w:rPr>
          <w:rFonts w:eastAsiaTheme="majorEastAsia"/>
          <w:b/>
          <w:bCs/>
        </w:rPr>
      </w:pPr>
    </w:p>
    <w:p w14:paraId="41F69BC1">
      <w:pPr>
        <w:ind w:firstLine="408"/>
        <w:rPr>
          <w:rFonts w:hint="eastAsia" w:ascii="微软雅黑" w:hAnsi="微软雅黑" w:eastAsia="微软雅黑"/>
          <w:sz w:val="20"/>
          <w:szCs w:val="20"/>
        </w:rPr>
      </w:pPr>
      <w:r>
        <w:rPr>
          <w:rFonts w:ascii="微软雅黑" w:hAnsi="微软雅黑" w:eastAsia="微软雅黑"/>
          <w:sz w:val="20"/>
          <w:szCs w:val="20"/>
        </w:rPr>
        <w:t>Visiopharm</w:t>
      </w:r>
      <w:r>
        <w:rPr>
          <w:rFonts w:hint="eastAsia" w:ascii="微软雅黑" w:hAnsi="微软雅黑" w:eastAsia="微软雅黑"/>
          <w:sz w:val="20"/>
          <w:szCs w:val="20"/>
        </w:rPr>
        <w:t>数字病理分析软件能够提供给病理阅片研究者新的组织信息挖掘工具，帮助他们分析、理解病理切片。新的Oncotopix</w:t>
      </w:r>
      <w:r>
        <w:rPr>
          <w:rFonts w:ascii="微软雅黑" w:hAnsi="微软雅黑" w:eastAsia="微软雅黑"/>
          <w:sz w:val="20"/>
          <w:szCs w:val="20"/>
        </w:rPr>
        <w:t xml:space="preserve"> </w:t>
      </w:r>
      <w:r>
        <w:rPr>
          <w:rFonts w:hint="eastAsia" w:ascii="微软雅黑" w:hAnsi="微软雅黑" w:eastAsia="微软雅黑"/>
          <w:sz w:val="20"/>
          <w:szCs w:val="20"/>
        </w:rPr>
        <w:t>Discovery软件分析平台完全基于A</w:t>
      </w:r>
      <w:r>
        <w:rPr>
          <w:rFonts w:ascii="微软雅黑" w:hAnsi="微软雅黑" w:eastAsia="微软雅黑"/>
          <w:sz w:val="20"/>
          <w:szCs w:val="20"/>
        </w:rPr>
        <w:t>I D</w:t>
      </w:r>
      <w:r>
        <w:rPr>
          <w:rFonts w:hint="eastAsia" w:ascii="微软雅黑" w:hAnsi="微软雅黑" w:eastAsia="微软雅黑"/>
          <w:sz w:val="20"/>
          <w:szCs w:val="20"/>
        </w:rPr>
        <w:t>eep</w:t>
      </w:r>
      <w:r>
        <w:rPr>
          <w:rFonts w:ascii="微软雅黑" w:hAnsi="微软雅黑" w:eastAsia="微软雅黑"/>
          <w:sz w:val="20"/>
          <w:szCs w:val="20"/>
        </w:rPr>
        <w:t xml:space="preserve"> </w:t>
      </w:r>
      <w:r>
        <w:rPr>
          <w:rFonts w:hint="eastAsia" w:ascii="微软雅黑" w:hAnsi="微软雅黑" w:eastAsia="微软雅黑"/>
          <w:sz w:val="20"/>
          <w:szCs w:val="20"/>
        </w:rPr>
        <w:t>Learning图像分析算法，能够实现对数字化玻片的自动分析。使用此软件可以突破传统病理组织图像分析的瓶颈，适合于各类组织样本的常规显微成像及组织样本高通量成像的明场及荧光图像的查看与分析。其相关模块，可以满足病理分析的定量分析各种需求，用于包括细胞核定量分析、细胞膜定量分析、区域定量分析、微血管分析，多重荧光细胞表型分析等，进而实现各类病理图像的自动化、标准化及疑难病理的分析。</w:t>
      </w:r>
    </w:p>
    <w:p w14:paraId="536A2873">
      <w:pPr>
        <w:rPr>
          <w:rFonts w:hint="eastAsia" w:ascii="微软雅黑" w:hAnsi="微软雅黑" w:eastAsia="微软雅黑"/>
          <w:sz w:val="20"/>
          <w:szCs w:val="20"/>
        </w:rPr>
      </w:pPr>
    </w:p>
    <w:p w14:paraId="6B5EE2D0">
      <w:pPr>
        <w:pStyle w:val="2"/>
      </w:pPr>
      <w:r>
        <w:rPr>
          <w:rFonts w:hint="eastAsia" w:ascii="宋体" w:hAnsi="宋体" w:eastAsia="宋体" w:cs="宋体"/>
        </w:rPr>
        <w:t>基础功能培训</w:t>
      </w:r>
    </w:p>
    <w:p w14:paraId="32FFAA30">
      <w:pPr>
        <w:pStyle w:val="3"/>
      </w:pPr>
      <w:r>
        <w:rPr>
          <w:rFonts w:hint="eastAsia" w:ascii="宋体" w:hAnsi="宋体" w:eastAsia="宋体" w:cs="宋体"/>
        </w:rPr>
        <w:t>图像查看及管理</w:t>
      </w:r>
    </w:p>
    <w:p w14:paraId="64E825E0">
      <w:pPr>
        <w:pStyle w:val="6"/>
        <w:numPr>
          <w:ilvl w:val="2"/>
          <w:numId w:val="1"/>
        </w:numPr>
        <w:ind w:left="1004"/>
        <w:rPr>
          <w:rFonts w:ascii="Arial" w:hAnsi="Arial" w:eastAsia="微软雅黑" w:cs="Arial"/>
          <w:sz w:val="20"/>
          <w:szCs w:val="20"/>
        </w:rPr>
      </w:pPr>
      <w:r>
        <w:rPr>
          <w:rFonts w:hint="eastAsia" w:ascii="Arial" w:hAnsi="Arial" w:eastAsia="微软雅黑" w:cs="Arial"/>
          <w:sz w:val="20"/>
          <w:szCs w:val="20"/>
        </w:rPr>
        <w:t>图像查看及管理；</w:t>
      </w:r>
    </w:p>
    <w:p w14:paraId="0BCC8D50">
      <w:pPr>
        <w:pStyle w:val="6"/>
        <w:numPr>
          <w:ilvl w:val="2"/>
          <w:numId w:val="1"/>
        </w:numPr>
        <w:ind w:left="1004"/>
        <w:rPr>
          <w:rFonts w:ascii="Arial" w:hAnsi="Arial" w:eastAsia="微软雅黑" w:cs="Arial"/>
          <w:sz w:val="20"/>
          <w:szCs w:val="20"/>
        </w:rPr>
      </w:pPr>
      <w:r>
        <w:rPr>
          <w:rFonts w:hint="eastAsia" w:ascii="Arial" w:hAnsi="Arial" w:eastAsia="微软雅黑" w:cs="Arial"/>
          <w:sz w:val="20"/>
          <w:szCs w:val="20"/>
        </w:rPr>
        <w:t>图像数据浏览、创建注释、测量、标注；</w:t>
      </w:r>
      <w:r>
        <w:rPr>
          <w:rFonts w:ascii="Arial" w:hAnsi="Arial" w:eastAsia="微软雅黑" w:cs="Arial"/>
          <w:sz w:val="20"/>
          <w:szCs w:val="20"/>
        </w:rPr>
        <w:t xml:space="preserve"> </w:t>
      </w:r>
    </w:p>
    <w:p w14:paraId="24E3A680">
      <w:pPr>
        <w:pStyle w:val="6"/>
        <w:numPr>
          <w:ilvl w:val="2"/>
          <w:numId w:val="1"/>
        </w:numPr>
        <w:ind w:left="1004"/>
        <w:rPr>
          <w:rFonts w:ascii="Arial" w:hAnsi="Arial" w:eastAsia="微软雅黑" w:cs="Arial"/>
          <w:sz w:val="20"/>
          <w:szCs w:val="20"/>
        </w:rPr>
      </w:pPr>
      <w:r>
        <w:rPr>
          <w:rFonts w:hint="eastAsia" w:ascii="Arial" w:hAnsi="Arial" w:eastAsia="微软雅黑" w:cs="Arial"/>
          <w:sz w:val="20"/>
          <w:szCs w:val="20"/>
        </w:rPr>
        <w:t>对图像进行角度、镜像、色彩的调整；</w:t>
      </w:r>
    </w:p>
    <w:p w14:paraId="220057DA">
      <w:pPr>
        <w:pStyle w:val="6"/>
        <w:numPr>
          <w:ilvl w:val="2"/>
          <w:numId w:val="1"/>
        </w:numPr>
        <w:ind w:left="1004"/>
        <w:rPr>
          <w:rFonts w:ascii="Arial" w:hAnsi="Arial" w:eastAsia="微软雅黑" w:cs="Arial"/>
          <w:sz w:val="20"/>
          <w:szCs w:val="20"/>
        </w:rPr>
      </w:pPr>
      <w:r>
        <w:rPr>
          <w:rFonts w:hint="eastAsia" w:ascii="Arial" w:hAnsi="Arial" w:eastAsia="微软雅黑" w:cs="Arial"/>
          <w:sz w:val="20"/>
          <w:szCs w:val="20"/>
        </w:rPr>
        <w:t>多张切片同屏浏览及多张切片同时展示，关联多张切片实现等比缩放；图层标注导出。</w:t>
      </w:r>
    </w:p>
    <w:p w14:paraId="736C5B59">
      <w:pPr>
        <w:pStyle w:val="86"/>
        <w:snapToGrid w:val="0"/>
        <w:spacing w:after="120" w:afterLines="50" w:line="300" w:lineRule="auto"/>
        <w:ind w:left="1176"/>
        <w:rPr>
          <w:rFonts w:hint="eastAsia" w:ascii="微软雅黑" w:hAnsi="微软雅黑" w:eastAsia="微软雅黑" w:cs="Times New Roman"/>
          <w:color w:val="auto"/>
          <w:sz w:val="20"/>
          <w:szCs w:val="20"/>
        </w:rPr>
      </w:pPr>
    </w:p>
    <w:p w14:paraId="139DBFDC">
      <w:pPr>
        <w:pStyle w:val="3"/>
      </w:pPr>
      <w:r>
        <w:rPr>
          <w:rFonts w:hint="eastAsia" w:ascii="宋体" w:hAnsi="宋体" w:eastAsia="宋体" w:cs="宋体"/>
        </w:rPr>
        <w:t>APP搭建</w:t>
      </w:r>
    </w:p>
    <w:p w14:paraId="0E600FE6">
      <w:pPr>
        <w:pStyle w:val="6"/>
        <w:numPr>
          <w:ilvl w:val="2"/>
          <w:numId w:val="1"/>
        </w:numPr>
        <w:ind w:left="1004"/>
        <w:rPr>
          <w:rFonts w:hint="eastAsia" w:ascii="微软雅黑" w:hAnsi="微软雅黑" w:eastAsia="微软雅黑" w:cs="Times New Roman"/>
          <w:b/>
          <w:bCs/>
          <w:color w:val="auto"/>
          <w:sz w:val="20"/>
          <w:szCs w:val="20"/>
        </w:rPr>
      </w:pPr>
      <w:r>
        <w:rPr>
          <w:rFonts w:hint="eastAsia" w:ascii="微软雅黑" w:hAnsi="微软雅黑" w:eastAsia="微软雅黑" w:cs="Times New Roman"/>
          <w:b/>
          <w:bCs/>
          <w:color w:val="auto"/>
          <w:sz w:val="20"/>
          <w:szCs w:val="20"/>
        </w:rPr>
        <w:t>深度学习算法流程介绍，</w:t>
      </w:r>
      <w:r>
        <w:rPr>
          <w:rFonts w:hint="eastAsia" w:ascii="微软雅黑" w:hAnsi="微软雅黑" w:eastAsia="微软雅黑" w:cs="Times New Roman"/>
          <w:color w:val="auto"/>
          <w:sz w:val="20"/>
          <w:szCs w:val="20"/>
        </w:rPr>
        <w:t>通过圈画、训练、运行的流程快速搭建个性化的分析算法。</w:t>
      </w:r>
    </w:p>
    <w:p w14:paraId="2388E6CB">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b/>
          <w:bCs/>
          <w:color w:val="auto"/>
          <w:sz w:val="20"/>
          <w:szCs w:val="20"/>
        </w:rPr>
        <w:t>圈画技巧介绍，</w:t>
      </w:r>
      <w:r>
        <w:rPr>
          <w:rFonts w:hint="eastAsia" w:ascii="微软雅黑" w:hAnsi="微软雅黑" w:eastAsia="微软雅黑" w:cs="Times New Roman"/>
          <w:color w:val="auto"/>
          <w:sz w:val="20"/>
          <w:szCs w:val="20"/>
        </w:rPr>
        <w:t>通过ROI和Label对图像进行有效圈画。</w:t>
      </w:r>
    </w:p>
    <w:p w14:paraId="604EEBDC">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b/>
          <w:bCs/>
          <w:color w:val="auto"/>
          <w:sz w:val="20"/>
          <w:szCs w:val="20"/>
        </w:rPr>
        <w:t>组织识别</w:t>
      </w:r>
      <w:r>
        <w:rPr>
          <w:rFonts w:hint="eastAsia" w:ascii="微软雅黑" w:hAnsi="微软雅黑" w:eastAsia="微软雅黑" w:cs="Times New Roman"/>
          <w:color w:val="auto"/>
          <w:sz w:val="20"/>
          <w:szCs w:val="20"/>
        </w:rPr>
        <w:t>：</w:t>
      </w:r>
      <w:r>
        <w:rPr>
          <w:rFonts w:ascii="Arial" w:hAnsi="Arial" w:eastAsia="微软雅黑" w:cs="Arial"/>
          <w:sz w:val="20"/>
          <w:szCs w:val="20"/>
        </w:rPr>
        <w:t>U-NET 和DeeplabV3等深度学习算法以及阈值分割（Threshold ）图像识别方法</w:t>
      </w:r>
      <w:r>
        <w:rPr>
          <w:rFonts w:hint="eastAsia" w:ascii="微软雅黑" w:hAnsi="微软雅黑" w:eastAsia="微软雅黑" w:cs="Times New Roman"/>
          <w:color w:val="auto"/>
          <w:sz w:val="20"/>
          <w:szCs w:val="20"/>
        </w:rPr>
        <w:t>，并排除图像非特异部分或杂质。</w:t>
      </w:r>
      <w:r>
        <w:rPr>
          <w:rFonts w:ascii="微软雅黑" w:hAnsi="微软雅黑" w:eastAsia="微软雅黑" w:cs="Times New Roman"/>
          <w:color w:val="auto"/>
          <w:sz w:val="20"/>
          <w:szCs w:val="20"/>
        </w:rPr>
        <w:t>在分析时剔除染色杂质、撕裂、气泡、褶皱等区域</w:t>
      </w:r>
      <w:r>
        <w:rPr>
          <w:rFonts w:hint="eastAsia" w:ascii="微软雅黑" w:hAnsi="微软雅黑" w:eastAsia="微软雅黑" w:cs="Times New Roman"/>
          <w:color w:val="auto"/>
          <w:sz w:val="20"/>
          <w:szCs w:val="20"/>
        </w:rPr>
        <w:t>，以保证后续分析结果的准确性。</w:t>
      </w:r>
    </w:p>
    <w:p w14:paraId="37A4031E">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b/>
          <w:bCs/>
          <w:color w:val="auto"/>
          <w:sz w:val="20"/>
          <w:szCs w:val="20"/>
        </w:rPr>
        <w:t>细胞识别和定量</w:t>
      </w:r>
      <w:r>
        <w:rPr>
          <w:rFonts w:hint="eastAsia" w:ascii="微软雅黑" w:hAnsi="微软雅黑" w:eastAsia="微软雅黑" w:cs="Times New Roman"/>
          <w:color w:val="auto"/>
          <w:sz w:val="20"/>
          <w:szCs w:val="20"/>
        </w:rPr>
        <w:t>：细胞的识别，如细胞核、胞质的识别，定量信号强度，细胞的阳性表达率等。</w:t>
      </w:r>
    </w:p>
    <w:p w14:paraId="1E91B7A4">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b/>
          <w:bCs/>
          <w:color w:val="auto"/>
          <w:sz w:val="20"/>
          <w:szCs w:val="20"/>
        </w:rPr>
        <w:t>软件的后处理功能介绍</w:t>
      </w:r>
      <w:r>
        <w:rPr>
          <w:rFonts w:hint="eastAsia" w:ascii="微软雅黑" w:hAnsi="微软雅黑" w:eastAsia="微软雅黑" w:cs="Times New Roman"/>
          <w:color w:val="auto"/>
          <w:sz w:val="20"/>
          <w:szCs w:val="20"/>
        </w:rPr>
        <w:t>，比如：孔洞填充，分割粘连组织、细胞等，保证图像分割的准确性；如，如何通过面积，大小，形态等特征数据进行数据筛选，过滤非特异识别目标，进一步保证数据分析的精准性。</w:t>
      </w:r>
    </w:p>
    <w:p w14:paraId="726811CD">
      <w:pPr>
        <w:rPr>
          <w:rFonts w:hint="eastAsia" w:ascii="微软雅黑" w:hAnsi="微软雅黑" w:eastAsia="微软雅黑"/>
          <w:sz w:val="20"/>
          <w:szCs w:val="20"/>
        </w:rPr>
      </w:pPr>
      <w:r>
        <w:rPr>
          <w:rFonts w:ascii="微软雅黑" w:hAnsi="微软雅黑" w:eastAsia="微软雅黑"/>
          <w:sz w:val="20"/>
          <w:szCs w:val="20"/>
        </w:rPr>
        <w:drawing>
          <wp:inline distT="0" distB="0" distL="0" distR="0">
            <wp:extent cx="6112510" cy="1682750"/>
            <wp:effectExtent l="0" t="0" r="2540" b="0"/>
            <wp:docPr id="428952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52567"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43787" cy="1691252"/>
                    </a:xfrm>
                    <a:prstGeom prst="rect">
                      <a:avLst/>
                    </a:prstGeom>
                    <a:noFill/>
                  </pic:spPr>
                </pic:pic>
              </a:graphicData>
            </a:graphic>
          </wp:inline>
        </w:drawing>
      </w:r>
    </w:p>
    <w:p w14:paraId="599631AC">
      <w:pPr>
        <w:pStyle w:val="3"/>
      </w:pPr>
      <w:r>
        <w:rPr>
          <w:rFonts w:hint="eastAsia" w:ascii="宋体" w:hAnsi="宋体" w:eastAsia="宋体" w:cs="宋体"/>
        </w:rPr>
        <w:t>介绍</w:t>
      </w:r>
      <w:r>
        <w:rPr>
          <w:rFonts w:hint="eastAsia"/>
        </w:rPr>
        <w:t>1</w:t>
      </w:r>
      <w:r>
        <w:rPr>
          <w:rFonts w:hint="eastAsia" w:eastAsiaTheme="minorEastAsia"/>
        </w:rPr>
        <w:t>3</w:t>
      </w:r>
      <w:r>
        <w:t>0+</w:t>
      </w:r>
      <w:r>
        <w:rPr>
          <w:rFonts w:hint="eastAsia" w:ascii="宋体" w:hAnsi="宋体" w:eastAsia="宋体" w:cs="宋体"/>
        </w:rPr>
        <w:t>即用型</w:t>
      </w:r>
      <w:r>
        <w:rPr>
          <w:rFonts w:hint="eastAsia"/>
        </w:rPr>
        <w:t>APP</w:t>
      </w:r>
    </w:p>
    <w:p w14:paraId="7E08FF0F">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介绍</w:t>
      </w:r>
      <w:r>
        <w:rPr>
          <w:rFonts w:ascii="微软雅黑" w:hAnsi="微软雅黑" w:eastAsia="微软雅黑" w:cs="Times New Roman"/>
          <w:color w:val="auto"/>
          <w:sz w:val="20"/>
          <w:szCs w:val="20"/>
        </w:rPr>
        <w:t>1</w:t>
      </w:r>
      <w:r>
        <w:rPr>
          <w:rFonts w:hint="eastAsia" w:ascii="微软雅黑" w:hAnsi="微软雅黑" w:eastAsia="微软雅黑" w:cs="Times New Roman"/>
          <w:color w:val="auto"/>
          <w:sz w:val="20"/>
          <w:szCs w:val="20"/>
        </w:rPr>
        <w:t>3</w:t>
      </w:r>
      <w:r>
        <w:rPr>
          <w:rFonts w:ascii="微软雅黑" w:hAnsi="微软雅黑" w:eastAsia="微软雅黑" w:cs="Times New Roman"/>
          <w:color w:val="auto"/>
          <w:sz w:val="20"/>
          <w:szCs w:val="20"/>
        </w:rPr>
        <w:t>0+</w:t>
      </w:r>
      <w:r>
        <w:rPr>
          <w:rFonts w:hint="eastAsia" w:ascii="微软雅黑" w:hAnsi="微软雅黑" w:eastAsia="微软雅黑" w:cs="Times New Roman"/>
          <w:color w:val="auto"/>
          <w:sz w:val="20"/>
          <w:szCs w:val="20"/>
        </w:rPr>
        <w:t>种</w:t>
      </w:r>
      <w:r>
        <w:rPr>
          <w:rFonts w:ascii="微软雅黑" w:hAnsi="微软雅黑" w:eastAsia="微软雅黑" w:cs="Times New Roman"/>
          <w:color w:val="auto"/>
          <w:sz w:val="20"/>
          <w:szCs w:val="20"/>
        </w:rPr>
        <w:t>即用型</w:t>
      </w:r>
      <w:r>
        <w:rPr>
          <w:rFonts w:hint="eastAsia" w:ascii="微软雅黑" w:hAnsi="微软雅黑" w:eastAsia="微软雅黑" w:cs="Times New Roman"/>
          <w:color w:val="auto"/>
          <w:sz w:val="20"/>
          <w:szCs w:val="20"/>
        </w:rPr>
        <w:t>分析A</w:t>
      </w:r>
      <w:r>
        <w:rPr>
          <w:rFonts w:ascii="微软雅黑" w:hAnsi="微软雅黑" w:eastAsia="微软雅黑" w:cs="Times New Roman"/>
          <w:color w:val="auto"/>
          <w:sz w:val="20"/>
          <w:szCs w:val="20"/>
        </w:rPr>
        <w:t>PP</w:t>
      </w:r>
      <w:r>
        <w:rPr>
          <w:rFonts w:hint="eastAsia" w:ascii="微软雅黑" w:hAnsi="微软雅黑" w:eastAsia="微软雅黑" w:cs="Times New Roman"/>
          <w:color w:val="auto"/>
          <w:sz w:val="20"/>
          <w:szCs w:val="20"/>
        </w:rPr>
        <w:t>； 包含如何一键调用、运行、导出数据结果（APP</w:t>
      </w:r>
      <w:r>
        <w:rPr>
          <w:rFonts w:ascii="微软雅黑" w:hAnsi="微软雅黑" w:eastAsia="微软雅黑" w:cs="Times New Roman"/>
          <w:color w:val="auto"/>
          <w:sz w:val="20"/>
          <w:szCs w:val="20"/>
        </w:rPr>
        <w:t>均</w:t>
      </w:r>
      <w:r>
        <w:rPr>
          <w:rFonts w:hint="eastAsia" w:ascii="微软雅黑" w:hAnsi="微软雅黑" w:eastAsia="微软雅黑" w:cs="Times New Roman"/>
          <w:color w:val="auto"/>
          <w:sz w:val="20"/>
          <w:szCs w:val="20"/>
        </w:rPr>
        <w:t>经过大量数据训练分析结果稳定可靠）。</w:t>
      </w:r>
    </w:p>
    <w:p w14:paraId="6518BBDB">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介绍即用型APP的相关信息及检索，如何在官网中通过应用方向对APP进行查找，如，根据“骨骼及肌肉组织，肝脏组织，肾脏组织，脑组织神经系统，心脏组织，皮肤组织”等信息查找。</w:t>
      </w:r>
    </w:p>
    <w:p w14:paraId="0D8AF059">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APP的改造和再训练；A</w:t>
      </w:r>
      <w:r>
        <w:rPr>
          <w:rFonts w:ascii="微软雅黑" w:hAnsi="微软雅黑" w:eastAsia="微软雅黑" w:cs="Times New Roman"/>
          <w:color w:val="auto"/>
          <w:sz w:val="20"/>
          <w:szCs w:val="20"/>
        </w:rPr>
        <w:t>PP</w:t>
      </w:r>
      <w:r>
        <w:rPr>
          <w:rFonts w:hint="eastAsia" w:ascii="微软雅黑" w:hAnsi="微软雅黑" w:eastAsia="微软雅黑" w:cs="Times New Roman"/>
          <w:color w:val="auto"/>
          <w:sz w:val="20"/>
          <w:szCs w:val="20"/>
        </w:rPr>
        <w:t>可以根据具体分析样品图像，进行再次训练，以适应不同类型样品。</w:t>
      </w:r>
    </w:p>
    <w:p w14:paraId="4FE46EF4">
      <w:pPr>
        <w:spacing w:line="240" w:lineRule="auto"/>
        <w:contextualSpacing/>
        <w:rPr>
          <w:rFonts w:hint="eastAsia" w:ascii="微软雅黑" w:hAnsi="微软雅黑" w:eastAsia="微软雅黑"/>
          <w:sz w:val="20"/>
          <w:szCs w:val="20"/>
        </w:rPr>
      </w:pPr>
    </w:p>
    <w:p w14:paraId="75D1FE55">
      <w:pPr>
        <w:rPr>
          <w:rFonts w:hint="eastAsia" w:ascii="微软雅黑" w:hAnsi="微软雅黑" w:eastAsia="微软雅黑"/>
          <w:b/>
          <w:bCs/>
          <w:sz w:val="24"/>
          <w:szCs w:val="24"/>
        </w:rPr>
      </w:pPr>
      <w:r>
        <w:rPr>
          <w:rFonts w:hint="eastAsia" w:ascii="微软雅黑" w:hAnsi="微软雅黑" w:eastAsia="微软雅黑"/>
          <w:b/>
          <w:bCs/>
          <w:sz w:val="24"/>
          <w:szCs w:val="24"/>
        </w:rPr>
        <w:t>例如：</w:t>
      </w:r>
    </w:p>
    <w:p w14:paraId="0286721C">
      <w:pPr>
        <w:pStyle w:val="47"/>
        <w:numPr>
          <w:ilvl w:val="0"/>
          <w:numId w:val="3"/>
        </w:numPr>
        <w:rPr>
          <w:rFonts w:hint="eastAsia" w:ascii="微软雅黑" w:hAnsi="微软雅黑" w:eastAsia="微软雅黑"/>
          <w:sz w:val="20"/>
          <w:szCs w:val="20"/>
        </w:rPr>
      </w:pPr>
      <w:r>
        <w:rPr>
          <w:rFonts w:hint="eastAsia" w:ascii="微软雅黑" w:hAnsi="微软雅黑" w:eastAsia="微软雅黑"/>
          <w:sz w:val="20"/>
          <w:szCs w:val="20"/>
        </w:rPr>
        <w:t>关键肿瘤标记物的定量分析：乳腺癌</w:t>
      </w:r>
      <w:r>
        <w:rPr>
          <w:rFonts w:ascii="微软雅黑" w:hAnsi="微软雅黑" w:eastAsia="微软雅黑"/>
          <w:sz w:val="20"/>
          <w:szCs w:val="20"/>
        </w:rPr>
        <w:t>ER/PR/Her2/Ki-67/P53/</w:t>
      </w:r>
      <w:r>
        <w:rPr>
          <w:rFonts w:hint="eastAsia" w:ascii="微软雅黑" w:hAnsi="微软雅黑" w:eastAsia="微软雅黑"/>
          <w:sz w:val="20"/>
          <w:szCs w:val="20"/>
        </w:rPr>
        <w:t>双色银染原位杂交等结果的定量分析</w:t>
      </w:r>
    </w:p>
    <w:p w14:paraId="6A499B7A">
      <w:pPr>
        <w:pStyle w:val="47"/>
        <w:jc w:val="center"/>
        <w:rPr>
          <w:rFonts w:hint="eastAsia" w:ascii="微软雅黑" w:hAnsi="微软雅黑" w:eastAsia="微软雅黑"/>
          <w:sz w:val="20"/>
          <w:szCs w:val="20"/>
        </w:rPr>
      </w:pPr>
      <w:r>
        <w:drawing>
          <wp:inline distT="0" distB="0" distL="0" distR="0">
            <wp:extent cx="4519295" cy="2104390"/>
            <wp:effectExtent l="0" t="0" r="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4231" cy="2120631"/>
                    </a:xfrm>
                    <a:prstGeom prst="rect">
                      <a:avLst/>
                    </a:prstGeom>
                    <a:noFill/>
                    <a:ln>
                      <a:noFill/>
                    </a:ln>
                  </pic:spPr>
                </pic:pic>
              </a:graphicData>
            </a:graphic>
          </wp:inline>
        </w:drawing>
      </w:r>
    </w:p>
    <w:p w14:paraId="3C650085">
      <w:pPr>
        <w:pStyle w:val="47"/>
        <w:numPr>
          <w:ilvl w:val="0"/>
          <w:numId w:val="3"/>
        </w:numPr>
        <w:rPr>
          <w:rFonts w:hint="eastAsia" w:ascii="微软雅黑" w:hAnsi="微软雅黑" w:eastAsia="微软雅黑"/>
          <w:sz w:val="20"/>
          <w:szCs w:val="20"/>
        </w:rPr>
      </w:pPr>
      <w:r>
        <w:rPr>
          <w:rFonts w:ascii="微软雅黑" w:hAnsi="微软雅黑" w:eastAsia="微软雅黑"/>
          <w:sz w:val="20"/>
          <w:szCs w:val="20"/>
        </w:rPr>
        <w:t>IHC</w:t>
      </w:r>
      <w:r>
        <w:rPr>
          <w:rFonts w:hint="eastAsia" w:ascii="微软雅黑" w:hAnsi="微软雅黑" w:eastAsia="微软雅黑"/>
          <w:sz w:val="20"/>
          <w:szCs w:val="20"/>
        </w:rPr>
        <w:t>染色的人乳腺，可自动全出肿瘤区域（绿色虚线），并对阳性及阴性细胞自动计数、打分。细胞核定量分析。</w:t>
      </w:r>
    </w:p>
    <w:p w14:paraId="51D4AB5A">
      <w:pPr>
        <w:jc w:val="center"/>
        <w:rPr>
          <w:rFonts w:hint="eastAsia" w:ascii="微软雅黑" w:hAnsi="微软雅黑" w:eastAsia="微软雅黑" w:cstheme="minorBidi"/>
          <w:sz w:val="20"/>
          <w:szCs w:val="20"/>
        </w:rPr>
      </w:pPr>
      <w:r>
        <w:drawing>
          <wp:inline distT="0" distB="0" distL="0" distR="0">
            <wp:extent cx="4876165" cy="2270760"/>
            <wp:effectExtent l="0" t="0" r="635" b="0"/>
            <wp:docPr id="5" name="图片 5"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形状&#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89656" cy="2276817"/>
                    </a:xfrm>
                    <a:prstGeom prst="rect">
                      <a:avLst/>
                    </a:prstGeom>
                    <a:noFill/>
                    <a:ln>
                      <a:noFill/>
                    </a:ln>
                  </pic:spPr>
                </pic:pic>
              </a:graphicData>
            </a:graphic>
          </wp:inline>
        </w:drawing>
      </w:r>
    </w:p>
    <w:p w14:paraId="41ED8871">
      <w:pPr>
        <w:rPr>
          <w:rFonts w:hint="eastAsia" w:ascii="微软雅黑" w:hAnsi="微软雅黑" w:eastAsia="微软雅黑" w:cstheme="minorBidi"/>
          <w:sz w:val="20"/>
          <w:szCs w:val="20"/>
        </w:rPr>
      </w:pPr>
    </w:p>
    <w:p w14:paraId="1EBC92CE">
      <w:pPr>
        <w:pStyle w:val="3"/>
      </w:pPr>
      <w:r>
        <w:rPr>
          <w:rFonts w:hint="eastAsia" w:ascii="宋体" w:hAnsi="宋体" w:eastAsia="宋体" w:cs="宋体"/>
        </w:rPr>
        <w:t>图像的批量运行及数据输出</w:t>
      </w:r>
    </w:p>
    <w:p w14:paraId="4358B410">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联用多个A</w:t>
      </w:r>
      <w:r>
        <w:rPr>
          <w:rFonts w:ascii="微软雅黑" w:hAnsi="微软雅黑" w:eastAsia="微软雅黑" w:cs="Times New Roman"/>
          <w:color w:val="auto"/>
          <w:sz w:val="20"/>
          <w:szCs w:val="20"/>
        </w:rPr>
        <w:t>PP</w:t>
      </w:r>
      <w:r>
        <w:rPr>
          <w:rFonts w:hint="eastAsia" w:ascii="微软雅黑" w:hAnsi="微软雅黑" w:eastAsia="微软雅黑" w:cs="Times New Roman"/>
          <w:color w:val="auto"/>
          <w:sz w:val="20"/>
          <w:szCs w:val="20"/>
        </w:rPr>
        <w:t>，创建批量分析流程，自动化批量分析图像。</w:t>
      </w:r>
    </w:p>
    <w:p w14:paraId="5EAF7706">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输出分析数据，例如包括：组织面积，阳性及阴性区域面积数据及阳性区域百分比等；阳性及阴性细胞数量、细胞长度、面积、周长、交界长度、</w:t>
      </w:r>
      <w:r>
        <w:rPr>
          <w:rFonts w:ascii="微软雅黑" w:hAnsi="微软雅黑" w:eastAsia="微软雅黑" w:cs="Times New Roman"/>
          <w:color w:val="auto"/>
          <w:sz w:val="20"/>
          <w:szCs w:val="20"/>
        </w:rPr>
        <w:t>H-Score</w:t>
      </w:r>
      <w:r>
        <w:rPr>
          <w:rFonts w:hint="eastAsia" w:ascii="微软雅黑" w:hAnsi="微软雅黑" w:eastAsia="微软雅黑" w:cs="Times New Roman"/>
          <w:color w:val="auto"/>
          <w:sz w:val="20"/>
          <w:szCs w:val="20"/>
        </w:rPr>
        <w:t>评分等数据；</w:t>
      </w:r>
      <w:r>
        <w:rPr>
          <w:rFonts w:ascii="微软雅黑" w:hAnsi="微软雅黑" w:eastAsia="微软雅黑" w:cs="Times New Roman"/>
          <w:color w:val="auto"/>
          <w:sz w:val="20"/>
          <w:szCs w:val="20"/>
        </w:rPr>
        <w:t xml:space="preserve"> </w:t>
      </w:r>
    </w:p>
    <w:p w14:paraId="5656BE37">
      <w:pPr>
        <w:pStyle w:val="6"/>
        <w:numPr>
          <w:ilvl w:val="2"/>
          <w:numId w:val="1"/>
        </w:numPr>
        <w:ind w:left="1004"/>
        <w:rPr>
          <w:rFonts w:hint="eastAsia" w:ascii="微软雅黑" w:hAnsi="微软雅黑" w:eastAsia="微软雅黑" w:cs="Times New Roman"/>
          <w:color w:val="auto"/>
          <w:sz w:val="20"/>
          <w:szCs w:val="20"/>
        </w:rPr>
      </w:pPr>
      <w:r>
        <w:rPr>
          <w:rFonts w:hint="eastAsia" w:ascii="微软雅黑" w:hAnsi="微软雅黑" w:eastAsia="微软雅黑" w:cs="Times New Roman"/>
          <w:color w:val="auto"/>
          <w:sz w:val="20"/>
          <w:szCs w:val="20"/>
        </w:rPr>
        <w:t>数据导出：导出图像分析过程中的注释、分析算法以及分析后的图示。生成</w:t>
      </w:r>
      <w:r>
        <w:rPr>
          <w:rFonts w:ascii="微软雅黑" w:hAnsi="微软雅黑" w:eastAsia="微软雅黑" w:cs="Times New Roman"/>
          <w:color w:val="auto"/>
          <w:sz w:val="20"/>
          <w:szCs w:val="20"/>
        </w:rPr>
        <w:t xml:space="preserve"> “tsv”</w:t>
      </w:r>
      <w:r>
        <w:rPr>
          <w:rFonts w:hint="eastAsia" w:ascii="微软雅黑" w:hAnsi="微软雅黑" w:eastAsia="微软雅黑" w:cs="Times New Roman"/>
          <w:color w:val="auto"/>
          <w:sz w:val="20"/>
          <w:szCs w:val="20"/>
        </w:rPr>
        <w:t>文本文件，或以</w:t>
      </w:r>
      <w:r>
        <w:rPr>
          <w:rFonts w:ascii="微软雅黑" w:hAnsi="微软雅黑" w:eastAsia="微软雅黑" w:cs="Times New Roman"/>
          <w:color w:val="auto"/>
          <w:sz w:val="20"/>
          <w:szCs w:val="20"/>
        </w:rPr>
        <w:t>TIFF</w:t>
      </w:r>
      <w:r>
        <w:rPr>
          <w:rFonts w:hint="eastAsia" w:ascii="微软雅黑" w:hAnsi="微软雅黑" w:eastAsia="微软雅黑" w:cs="Times New Roman"/>
          <w:color w:val="auto"/>
          <w:sz w:val="20"/>
          <w:szCs w:val="20"/>
        </w:rPr>
        <w:t>、</w:t>
      </w:r>
      <w:r>
        <w:rPr>
          <w:rFonts w:ascii="微软雅黑" w:hAnsi="微软雅黑" w:eastAsia="微软雅黑" w:cs="Times New Roman"/>
          <w:color w:val="auto"/>
          <w:sz w:val="20"/>
          <w:szCs w:val="20"/>
        </w:rPr>
        <w:t>PNG</w:t>
      </w:r>
      <w:r>
        <w:rPr>
          <w:rFonts w:hint="eastAsia" w:ascii="微软雅黑" w:hAnsi="微软雅黑" w:eastAsia="微软雅黑" w:cs="Times New Roman"/>
          <w:color w:val="auto"/>
          <w:sz w:val="20"/>
          <w:szCs w:val="20"/>
        </w:rPr>
        <w:t>等格式生成分析前、分析后的组织图示数据。</w:t>
      </w:r>
    </w:p>
    <w:sectPr>
      <w:headerReference r:id="rId6" w:type="first"/>
      <w:footerReference r:id="rId8" w:type="first"/>
      <w:headerReference r:id="rId5" w:type="default"/>
      <w:footerReference r:id="rId7" w:type="default"/>
      <w:pgSz w:w="11907" w:h="16840"/>
      <w:pgMar w:top="851" w:right="907" w:bottom="851" w:left="1134" w:header="284" w:footer="397"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venir Next LT Pro">
    <w:altName w:val="Segoe Print"/>
    <w:panose1 w:val="00000000000000000000"/>
    <w:charset w:val="00"/>
    <w:family w:val="swiss"/>
    <w:pitch w:val="default"/>
    <w:sig w:usb0="00000000" w:usb1="00000000" w:usb2="00000000" w:usb3="00000000" w:csb0="00000093" w:csb1="00000000"/>
  </w:font>
  <w:font w:name="DIN Light">
    <w:altName w:val="Calibri"/>
    <w:panose1 w:val="00000000000000000000"/>
    <w:charset w:val="00"/>
    <w:family w:val="modern"/>
    <w:pitch w:val="default"/>
    <w:sig w:usb0="00000000" w:usb1="00000000" w:usb2="00000000" w:usb3="00000000" w:csb0="0000011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913CA">
    <w:pPr>
      <w:pStyle w:val="16"/>
      <w:tabs>
        <w:tab w:val="clear" w:pos="4680"/>
        <w:tab w:val="clear" w:pos="9360"/>
      </w:tabs>
    </w:pPr>
    <w:sdt>
      <w:sdtPr>
        <w:alias w:val="Title"/>
        <w:id w:val="1182480148"/>
        <w:showingPlcHdr/>
        <w:dataBinding w:prefixMappings="xmlns:ns0='http://purl.org/dc/elements/1.1/' xmlns:ns1='http://schemas.openxmlformats.org/package/2006/metadata/core-properties' " w:xpath="/ns1:coreProperties[1]/ns0:title[1]" w:storeItemID="{6C3C8BC8-F283-45AE-878A-BAB7291924A1}"/>
        <w:text/>
      </w:sdtPr>
      <w:sdtContent>
        <w:r>
          <w:rPr>
            <w:rStyle w:val="63"/>
          </w:rPr>
          <w:t>[Title]</w:t>
        </w:r>
      </w:sdtContent>
    </w:sdt>
    <w:sdt>
      <w:sdtPr>
        <w:id w:val="-391971113"/>
        <w:docPartObj>
          <w:docPartGallery w:val="AutoText"/>
        </w:docPartObj>
      </w:sdtPr>
      <w:sdtContent>
        <w:r>
          <w:tab/>
        </w:r>
        <w:r>
          <w:tab/>
        </w:r>
        <w:r>
          <w:tab/>
        </w:r>
        <w:r>
          <w:tab/>
        </w:r>
        <w:r>
          <w:tab/>
        </w:r>
        <w:r>
          <w:tab/>
        </w:r>
        <w:r>
          <w:tab/>
        </w:r>
        <w:r>
          <w:tab/>
        </w:r>
        <w:r>
          <w:tab/>
        </w:r>
        <w:r>
          <w:tab/>
        </w:r>
        <w:r>
          <w:tab/>
        </w:r>
        <w:r>
          <w:tab/>
        </w:r>
        <w:r>
          <w:tab/>
        </w:r>
        <w:r>
          <w:fldChar w:fldCharType="begin"/>
        </w:r>
        <w:r>
          <w:instrText xml:space="preserve"> PAGE   \* MERGEFORMAT </w:instrText>
        </w:r>
        <w:r>
          <w:fldChar w:fldCharType="separate"/>
        </w:r>
        <w:r>
          <w:t>2</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DB477">
    <w:pPr>
      <w:pStyle w:val="16"/>
    </w:pPr>
    <w:r>
      <w:t xml:space="preserve">          </w:t>
    </w:r>
    <w:r>
      <w:drawing>
        <wp:inline distT="0" distB="0" distL="0" distR="0">
          <wp:extent cx="6001385" cy="1240790"/>
          <wp:effectExtent l="0" t="0" r="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a:picLocks noChangeAspect="1"/>
                  </pic:cNvPicPr>
                </pic:nvPicPr>
                <pic:blipFill>
                  <a:blip r:embed="rId1"/>
                  <a:srcRect t="25362" b="19384"/>
                  <a:stretch>
                    <a:fillRect/>
                  </a:stretch>
                </pic:blipFill>
                <pic:spPr>
                  <a:xfrm>
                    <a:off x="0" y="0"/>
                    <a:ext cx="6179202" cy="1278021"/>
                  </a:xfrm>
                  <a:prstGeom prst="rect">
                    <a:avLst/>
                  </a:prstGeom>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CF699">
    <w:pPr>
      <w:pStyle w:val="17"/>
    </w:pPr>
    <w:r>
      <w:drawing>
        <wp:anchor distT="0" distB="0" distL="114300" distR="114300" simplePos="0" relativeHeight="251660288" behindDoc="0" locked="0" layoutInCell="1" allowOverlap="1">
          <wp:simplePos x="0" y="0"/>
          <wp:positionH relativeFrom="margin">
            <wp:posOffset>6082665</wp:posOffset>
          </wp:positionH>
          <wp:positionV relativeFrom="paragraph">
            <wp:posOffset>13970</wp:posOffset>
          </wp:positionV>
          <wp:extent cx="469265" cy="469900"/>
          <wp:effectExtent l="0" t="0" r="6985" b="635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1">
                    <a:alphaModFix amt="45000"/>
                  </a:blip>
                  <a:stretch>
                    <a:fillRect/>
                  </a:stretch>
                </pic:blipFill>
                <pic:spPr>
                  <a:xfrm>
                    <a:off x="0" y="0"/>
                    <a:ext cx="469265" cy="469900"/>
                  </a:xfrm>
                  <a:prstGeom prst="rect">
                    <a:avLst/>
                  </a:prstGeom>
                </pic:spPr>
              </pic:pic>
            </a:graphicData>
          </a:graphic>
        </wp:anchor>
      </w:drawing>
    </w:r>
  </w:p>
  <w:p w14:paraId="196D360F">
    <w:pPr>
      <w:pStyle w:val="17"/>
      <w:jc w:val="center"/>
    </w:pPr>
    <w:r>
      <w:drawing>
        <wp:inline distT="0" distB="0" distL="0" distR="0">
          <wp:extent cx="2727960" cy="563880"/>
          <wp:effectExtent l="0" t="0" r="0" b="0"/>
          <wp:docPr id="2" name="Picture 1"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A picture containing text&#10;&#10;Description automatically generated"/>
                  <pic:cNvPicPr/>
                </pic:nvPicPr>
                <pic:blipFill>
                  <a:blip r:embed="rId2"/>
                  <a:stretch>
                    <a:fillRect/>
                  </a:stretch>
                </pic:blipFill>
                <pic:spPr>
                  <a:xfrm>
                    <a:off x="0" y="0"/>
                    <a:ext cx="2728141" cy="563917"/>
                  </a:xfrm>
                  <a:prstGeom prst="rect">
                    <a:avLst/>
                  </a:prstGeom>
                </pic:spPr>
              </pic:pic>
            </a:graphicData>
          </a:graphic>
        </wp:inline>
      </w:drawing>
    </w:r>
  </w:p>
  <w:p w14:paraId="0DBF9533">
    <w:pPr>
      <w:pStyle w:val="17"/>
      <w:jc w:val="center"/>
    </w:pPr>
  </w:p>
  <w:p w14:paraId="09CB7E67">
    <w:pPr>
      <w:pStyle w:val="17"/>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E1216">
    <w:pPr>
      <w:pStyle w:val="17"/>
    </w:pPr>
    <w:r>
      <w:drawing>
        <wp:anchor distT="0" distB="0" distL="114300" distR="114300" simplePos="0" relativeHeight="251659264" behindDoc="0" locked="0" layoutInCell="1" allowOverlap="1">
          <wp:simplePos x="0" y="0"/>
          <wp:positionH relativeFrom="margin">
            <wp:align>center</wp:align>
          </wp:positionH>
          <wp:positionV relativeFrom="paragraph">
            <wp:posOffset>9525</wp:posOffset>
          </wp:positionV>
          <wp:extent cx="1986915" cy="1990725"/>
          <wp:effectExtent l="0" t="0" r="0" b="9525"/>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a:picLocks noChangeAspect="1"/>
                  </pic:cNvPicPr>
                </pic:nvPicPr>
                <pic:blipFill>
                  <a:blip r:embed="rId1">
                    <a:alphaModFix amt="70000"/>
                  </a:blip>
                  <a:stretch>
                    <a:fillRect/>
                  </a:stretch>
                </pic:blipFill>
                <pic:spPr>
                  <a:xfrm>
                    <a:off x="0" y="0"/>
                    <a:ext cx="1986915" cy="1990725"/>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054DE6"/>
    <w:multiLevelType w:val="multilevel"/>
    <w:tmpl w:val="31054DE6"/>
    <w:lvl w:ilvl="0" w:tentative="0">
      <w:start w:val="1"/>
      <w:numFmt w:val="decimal"/>
      <w:lvlText w:val="%1."/>
      <w:lvlJc w:val="left"/>
      <w:pPr>
        <w:ind w:left="502"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74A4AC8"/>
    <w:multiLevelType w:val="multilevel"/>
    <w:tmpl w:val="674A4AC8"/>
    <w:lvl w:ilvl="0" w:tentative="0">
      <w:start w:val="1"/>
      <w:numFmt w:val="decimal"/>
      <w:pStyle w:val="4"/>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
    <w:nsid w:val="77FE1054"/>
    <w:multiLevelType w:val="multilevel"/>
    <w:tmpl w:val="77FE1054"/>
    <w:lvl w:ilvl="0" w:tentative="0">
      <w:start w:val="1"/>
      <w:numFmt w:val="decimal"/>
      <w:pStyle w:val="2"/>
      <w:lvlText w:val="%1"/>
      <w:lvlJc w:val="left"/>
      <w:pPr>
        <w:ind w:left="432" w:hanging="432"/>
      </w:pPr>
    </w:lvl>
    <w:lvl w:ilvl="1" w:tentative="0">
      <w:start w:val="1"/>
      <w:numFmt w:val="decimal"/>
      <w:pStyle w:val="3"/>
      <w:lvlText w:val="%1.%2"/>
      <w:lvlJc w:val="left"/>
      <w:pPr>
        <w:ind w:left="3695" w:hanging="576"/>
      </w:pPr>
    </w:lvl>
    <w:lvl w:ilvl="2" w:tentative="0">
      <w:start w:val="1"/>
      <w:numFmt w:val="decimal"/>
      <w:lvlText w:val="%1.%2.%3"/>
      <w:lvlJc w:val="left"/>
      <w:pPr>
        <w:ind w:left="3131" w:hanging="720"/>
      </w:pPr>
      <w:rPr>
        <w:b w:val="0"/>
        <w:bCs w:val="0"/>
      </w:r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xNDY1MDM0MzSyNDdX0lEKTi0uzszPAykwMawFAMvwSfAtAAAA"/>
  </w:docVars>
  <w:rsids>
    <w:rsidRoot w:val="00CA346B"/>
    <w:rsid w:val="00000247"/>
    <w:rsid w:val="00001008"/>
    <w:rsid w:val="0000107D"/>
    <w:rsid w:val="00001AE1"/>
    <w:rsid w:val="00001D8B"/>
    <w:rsid w:val="00002CC6"/>
    <w:rsid w:val="000032FA"/>
    <w:rsid w:val="00003CBD"/>
    <w:rsid w:val="000054F7"/>
    <w:rsid w:val="00005E0C"/>
    <w:rsid w:val="00007337"/>
    <w:rsid w:val="00007876"/>
    <w:rsid w:val="00011B26"/>
    <w:rsid w:val="00012CAE"/>
    <w:rsid w:val="00012DB8"/>
    <w:rsid w:val="00013B80"/>
    <w:rsid w:val="00014FC1"/>
    <w:rsid w:val="0001648F"/>
    <w:rsid w:val="00016792"/>
    <w:rsid w:val="0001755C"/>
    <w:rsid w:val="00017703"/>
    <w:rsid w:val="000177ED"/>
    <w:rsid w:val="00017A93"/>
    <w:rsid w:val="00017F45"/>
    <w:rsid w:val="00017F8E"/>
    <w:rsid w:val="00020116"/>
    <w:rsid w:val="00020D30"/>
    <w:rsid w:val="000213C5"/>
    <w:rsid w:val="000218BA"/>
    <w:rsid w:val="00022FD6"/>
    <w:rsid w:val="000230B1"/>
    <w:rsid w:val="000237EA"/>
    <w:rsid w:val="0002382D"/>
    <w:rsid w:val="00024552"/>
    <w:rsid w:val="0002579F"/>
    <w:rsid w:val="00025CA7"/>
    <w:rsid w:val="00027456"/>
    <w:rsid w:val="00030077"/>
    <w:rsid w:val="000310E1"/>
    <w:rsid w:val="0003267A"/>
    <w:rsid w:val="00032AC1"/>
    <w:rsid w:val="0003378E"/>
    <w:rsid w:val="00035010"/>
    <w:rsid w:val="000351A7"/>
    <w:rsid w:val="00035488"/>
    <w:rsid w:val="00035A0F"/>
    <w:rsid w:val="00036811"/>
    <w:rsid w:val="00037ED2"/>
    <w:rsid w:val="000446DC"/>
    <w:rsid w:val="00044CDD"/>
    <w:rsid w:val="00047513"/>
    <w:rsid w:val="00047D63"/>
    <w:rsid w:val="00050063"/>
    <w:rsid w:val="00050653"/>
    <w:rsid w:val="0005097C"/>
    <w:rsid w:val="00050A59"/>
    <w:rsid w:val="00050F41"/>
    <w:rsid w:val="00051746"/>
    <w:rsid w:val="0005198C"/>
    <w:rsid w:val="00052B7D"/>
    <w:rsid w:val="000542C7"/>
    <w:rsid w:val="0005546A"/>
    <w:rsid w:val="000559BC"/>
    <w:rsid w:val="00055F2A"/>
    <w:rsid w:val="00056B58"/>
    <w:rsid w:val="00057772"/>
    <w:rsid w:val="000610FE"/>
    <w:rsid w:val="00061530"/>
    <w:rsid w:val="0006177D"/>
    <w:rsid w:val="00061C9C"/>
    <w:rsid w:val="00062B4D"/>
    <w:rsid w:val="0006389C"/>
    <w:rsid w:val="000660E3"/>
    <w:rsid w:val="00066EC6"/>
    <w:rsid w:val="0006701E"/>
    <w:rsid w:val="00067DA6"/>
    <w:rsid w:val="0007052B"/>
    <w:rsid w:val="00071D9C"/>
    <w:rsid w:val="00071FE2"/>
    <w:rsid w:val="000721BF"/>
    <w:rsid w:val="0007251A"/>
    <w:rsid w:val="00072D68"/>
    <w:rsid w:val="00074F34"/>
    <w:rsid w:val="0007530C"/>
    <w:rsid w:val="00075923"/>
    <w:rsid w:val="0007613A"/>
    <w:rsid w:val="00076D2B"/>
    <w:rsid w:val="00076E6F"/>
    <w:rsid w:val="0007719B"/>
    <w:rsid w:val="00077A18"/>
    <w:rsid w:val="00080368"/>
    <w:rsid w:val="00080BDE"/>
    <w:rsid w:val="00083F46"/>
    <w:rsid w:val="0008519F"/>
    <w:rsid w:val="000852D0"/>
    <w:rsid w:val="00086EE2"/>
    <w:rsid w:val="000873CC"/>
    <w:rsid w:val="0009183C"/>
    <w:rsid w:val="00092011"/>
    <w:rsid w:val="00092DE8"/>
    <w:rsid w:val="00092F40"/>
    <w:rsid w:val="0009338B"/>
    <w:rsid w:val="000933E1"/>
    <w:rsid w:val="000934C0"/>
    <w:rsid w:val="0009532C"/>
    <w:rsid w:val="000959F5"/>
    <w:rsid w:val="000965C6"/>
    <w:rsid w:val="000966BC"/>
    <w:rsid w:val="00097E7E"/>
    <w:rsid w:val="000A0204"/>
    <w:rsid w:val="000A0B6A"/>
    <w:rsid w:val="000A1429"/>
    <w:rsid w:val="000A1456"/>
    <w:rsid w:val="000A1A38"/>
    <w:rsid w:val="000A1BB5"/>
    <w:rsid w:val="000A1C4E"/>
    <w:rsid w:val="000A1E60"/>
    <w:rsid w:val="000A24B1"/>
    <w:rsid w:val="000A2998"/>
    <w:rsid w:val="000A3056"/>
    <w:rsid w:val="000A35B5"/>
    <w:rsid w:val="000A40DC"/>
    <w:rsid w:val="000A462D"/>
    <w:rsid w:val="000A4893"/>
    <w:rsid w:val="000A69BF"/>
    <w:rsid w:val="000A6CAF"/>
    <w:rsid w:val="000A6F87"/>
    <w:rsid w:val="000A7277"/>
    <w:rsid w:val="000A76DC"/>
    <w:rsid w:val="000B0538"/>
    <w:rsid w:val="000B07A7"/>
    <w:rsid w:val="000B0BF4"/>
    <w:rsid w:val="000B0C7E"/>
    <w:rsid w:val="000B259F"/>
    <w:rsid w:val="000B2EEF"/>
    <w:rsid w:val="000B443A"/>
    <w:rsid w:val="000B4565"/>
    <w:rsid w:val="000B49DA"/>
    <w:rsid w:val="000B4BE2"/>
    <w:rsid w:val="000B5A6A"/>
    <w:rsid w:val="000B5B06"/>
    <w:rsid w:val="000B5E1A"/>
    <w:rsid w:val="000B604D"/>
    <w:rsid w:val="000B6B20"/>
    <w:rsid w:val="000B6B3A"/>
    <w:rsid w:val="000C20A6"/>
    <w:rsid w:val="000C2453"/>
    <w:rsid w:val="000C3BD8"/>
    <w:rsid w:val="000C3C0B"/>
    <w:rsid w:val="000C40AC"/>
    <w:rsid w:val="000C56F1"/>
    <w:rsid w:val="000C60CA"/>
    <w:rsid w:val="000C7C37"/>
    <w:rsid w:val="000D1364"/>
    <w:rsid w:val="000D1A61"/>
    <w:rsid w:val="000D2241"/>
    <w:rsid w:val="000D2AB0"/>
    <w:rsid w:val="000D2F4E"/>
    <w:rsid w:val="000D30AA"/>
    <w:rsid w:val="000D3147"/>
    <w:rsid w:val="000D410C"/>
    <w:rsid w:val="000D51FB"/>
    <w:rsid w:val="000D6090"/>
    <w:rsid w:val="000D6481"/>
    <w:rsid w:val="000D65C0"/>
    <w:rsid w:val="000D67C6"/>
    <w:rsid w:val="000D72D6"/>
    <w:rsid w:val="000E222E"/>
    <w:rsid w:val="000E2449"/>
    <w:rsid w:val="000E2512"/>
    <w:rsid w:val="000E27CB"/>
    <w:rsid w:val="000E2BCB"/>
    <w:rsid w:val="000E4A28"/>
    <w:rsid w:val="000E6784"/>
    <w:rsid w:val="000E6B63"/>
    <w:rsid w:val="000E7998"/>
    <w:rsid w:val="000F044E"/>
    <w:rsid w:val="000F053D"/>
    <w:rsid w:val="000F10FF"/>
    <w:rsid w:val="000F14C7"/>
    <w:rsid w:val="000F2517"/>
    <w:rsid w:val="000F2843"/>
    <w:rsid w:val="000F2FCC"/>
    <w:rsid w:val="000F38FC"/>
    <w:rsid w:val="000F3A48"/>
    <w:rsid w:val="000F4404"/>
    <w:rsid w:val="000F47A4"/>
    <w:rsid w:val="000F4CEB"/>
    <w:rsid w:val="000F52F2"/>
    <w:rsid w:val="000F602E"/>
    <w:rsid w:val="000F6C43"/>
    <w:rsid w:val="000F75F7"/>
    <w:rsid w:val="000F79AE"/>
    <w:rsid w:val="0010123C"/>
    <w:rsid w:val="001013AA"/>
    <w:rsid w:val="001015C9"/>
    <w:rsid w:val="00110443"/>
    <w:rsid w:val="00110857"/>
    <w:rsid w:val="00110897"/>
    <w:rsid w:val="00111B5E"/>
    <w:rsid w:val="00113177"/>
    <w:rsid w:val="001132D8"/>
    <w:rsid w:val="00113466"/>
    <w:rsid w:val="0011375B"/>
    <w:rsid w:val="00113D2B"/>
    <w:rsid w:val="00113F3E"/>
    <w:rsid w:val="001141A3"/>
    <w:rsid w:val="001141DC"/>
    <w:rsid w:val="00114B13"/>
    <w:rsid w:val="0011731D"/>
    <w:rsid w:val="001174FA"/>
    <w:rsid w:val="00117A74"/>
    <w:rsid w:val="00117E4D"/>
    <w:rsid w:val="00120B23"/>
    <w:rsid w:val="001213F6"/>
    <w:rsid w:val="0012200B"/>
    <w:rsid w:val="00122C1B"/>
    <w:rsid w:val="00123AB3"/>
    <w:rsid w:val="00124DA1"/>
    <w:rsid w:val="001258E1"/>
    <w:rsid w:val="00125A8B"/>
    <w:rsid w:val="001261F2"/>
    <w:rsid w:val="0012640B"/>
    <w:rsid w:val="00126DAA"/>
    <w:rsid w:val="00130F68"/>
    <w:rsid w:val="00130FF6"/>
    <w:rsid w:val="001311CF"/>
    <w:rsid w:val="001311D9"/>
    <w:rsid w:val="0013149B"/>
    <w:rsid w:val="0013175D"/>
    <w:rsid w:val="00131F1E"/>
    <w:rsid w:val="001325B0"/>
    <w:rsid w:val="00132D31"/>
    <w:rsid w:val="001343D0"/>
    <w:rsid w:val="0013494A"/>
    <w:rsid w:val="00134C72"/>
    <w:rsid w:val="00136EB0"/>
    <w:rsid w:val="001402DC"/>
    <w:rsid w:val="0014289B"/>
    <w:rsid w:val="00142994"/>
    <w:rsid w:val="00144581"/>
    <w:rsid w:val="001460C6"/>
    <w:rsid w:val="00146180"/>
    <w:rsid w:val="001476DB"/>
    <w:rsid w:val="00147DF9"/>
    <w:rsid w:val="00150DD8"/>
    <w:rsid w:val="00151327"/>
    <w:rsid w:val="00153A9A"/>
    <w:rsid w:val="0015460F"/>
    <w:rsid w:val="00154990"/>
    <w:rsid w:val="00155FD1"/>
    <w:rsid w:val="0015663E"/>
    <w:rsid w:val="00156C2F"/>
    <w:rsid w:val="001573AF"/>
    <w:rsid w:val="00157697"/>
    <w:rsid w:val="001600FB"/>
    <w:rsid w:val="0016141E"/>
    <w:rsid w:val="001614F5"/>
    <w:rsid w:val="00161F41"/>
    <w:rsid w:val="00162ACF"/>
    <w:rsid w:val="0016372C"/>
    <w:rsid w:val="001652B8"/>
    <w:rsid w:val="0016548A"/>
    <w:rsid w:val="00166585"/>
    <w:rsid w:val="001669D7"/>
    <w:rsid w:val="001677C1"/>
    <w:rsid w:val="00167BDC"/>
    <w:rsid w:val="001705B2"/>
    <w:rsid w:val="0017097A"/>
    <w:rsid w:val="00170D01"/>
    <w:rsid w:val="00170FC6"/>
    <w:rsid w:val="0017115C"/>
    <w:rsid w:val="00172293"/>
    <w:rsid w:val="00172987"/>
    <w:rsid w:val="001739A2"/>
    <w:rsid w:val="001740A1"/>
    <w:rsid w:val="001752E0"/>
    <w:rsid w:val="0017571B"/>
    <w:rsid w:val="0017585F"/>
    <w:rsid w:val="00175C7D"/>
    <w:rsid w:val="00176105"/>
    <w:rsid w:val="001765DA"/>
    <w:rsid w:val="001775D8"/>
    <w:rsid w:val="00177E10"/>
    <w:rsid w:val="001800E6"/>
    <w:rsid w:val="00180213"/>
    <w:rsid w:val="00180228"/>
    <w:rsid w:val="001808A4"/>
    <w:rsid w:val="00181553"/>
    <w:rsid w:val="00181A02"/>
    <w:rsid w:val="00182014"/>
    <w:rsid w:val="00182889"/>
    <w:rsid w:val="001829D0"/>
    <w:rsid w:val="00182C69"/>
    <w:rsid w:val="001833A2"/>
    <w:rsid w:val="00184E44"/>
    <w:rsid w:val="001856CF"/>
    <w:rsid w:val="00185891"/>
    <w:rsid w:val="00186F97"/>
    <w:rsid w:val="001904FB"/>
    <w:rsid w:val="00190AD0"/>
    <w:rsid w:val="00191CE4"/>
    <w:rsid w:val="00191D07"/>
    <w:rsid w:val="0019237D"/>
    <w:rsid w:val="001927B2"/>
    <w:rsid w:val="00193FEF"/>
    <w:rsid w:val="00195B15"/>
    <w:rsid w:val="00197430"/>
    <w:rsid w:val="001974F2"/>
    <w:rsid w:val="00197DB4"/>
    <w:rsid w:val="001A0A1E"/>
    <w:rsid w:val="001A0AF8"/>
    <w:rsid w:val="001A1D85"/>
    <w:rsid w:val="001A1E69"/>
    <w:rsid w:val="001A25BC"/>
    <w:rsid w:val="001A2EDB"/>
    <w:rsid w:val="001A3E96"/>
    <w:rsid w:val="001A4796"/>
    <w:rsid w:val="001A48E6"/>
    <w:rsid w:val="001A5C26"/>
    <w:rsid w:val="001A6021"/>
    <w:rsid w:val="001A6419"/>
    <w:rsid w:val="001A66BF"/>
    <w:rsid w:val="001A68E2"/>
    <w:rsid w:val="001A7790"/>
    <w:rsid w:val="001B0800"/>
    <w:rsid w:val="001B085F"/>
    <w:rsid w:val="001B168A"/>
    <w:rsid w:val="001B2143"/>
    <w:rsid w:val="001B2929"/>
    <w:rsid w:val="001B2AA6"/>
    <w:rsid w:val="001B3E01"/>
    <w:rsid w:val="001B3FB8"/>
    <w:rsid w:val="001B47EC"/>
    <w:rsid w:val="001B6087"/>
    <w:rsid w:val="001B70FA"/>
    <w:rsid w:val="001B71CB"/>
    <w:rsid w:val="001B71E9"/>
    <w:rsid w:val="001C0AF9"/>
    <w:rsid w:val="001C13D0"/>
    <w:rsid w:val="001C1CBC"/>
    <w:rsid w:val="001C1EF0"/>
    <w:rsid w:val="001C1F5A"/>
    <w:rsid w:val="001C2596"/>
    <w:rsid w:val="001C3DB1"/>
    <w:rsid w:val="001C3ECC"/>
    <w:rsid w:val="001C3F1A"/>
    <w:rsid w:val="001C46E7"/>
    <w:rsid w:val="001C4FF9"/>
    <w:rsid w:val="001C5237"/>
    <w:rsid w:val="001C61ED"/>
    <w:rsid w:val="001C6AB5"/>
    <w:rsid w:val="001C752C"/>
    <w:rsid w:val="001C7D9D"/>
    <w:rsid w:val="001D15B0"/>
    <w:rsid w:val="001D2079"/>
    <w:rsid w:val="001D3767"/>
    <w:rsid w:val="001D3D8C"/>
    <w:rsid w:val="001D64DB"/>
    <w:rsid w:val="001D65A2"/>
    <w:rsid w:val="001D754B"/>
    <w:rsid w:val="001D78D5"/>
    <w:rsid w:val="001E0768"/>
    <w:rsid w:val="001E0983"/>
    <w:rsid w:val="001E0C59"/>
    <w:rsid w:val="001E12E1"/>
    <w:rsid w:val="001E12F4"/>
    <w:rsid w:val="001E17BB"/>
    <w:rsid w:val="001E2FAA"/>
    <w:rsid w:val="001E38FC"/>
    <w:rsid w:val="001E557D"/>
    <w:rsid w:val="001E5A2B"/>
    <w:rsid w:val="001E5FA4"/>
    <w:rsid w:val="001E64BB"/>
    <w:rsid w:val="001E671D"/>
    <w:rsid w:val="001E74D1"/>
    <w:rsid w:val="001F0F44"/>
    <w:rsid w:val="001F1117"/>
    <w:rsid w:val="001F1B49"/>
    <w:rsid w:val="001F1E34"/>
    <w:rsid w:val="001F1F1D"/>
    <w:rsid w:val="001F23EE"/>
    <w:rsid w:val="001F35A6"/>
    <w:rsid w:val="001F4717"/>
    <w:rsid w:val="001F47AE"/>
    <w:rsid w:val="001F5099"/>
    <w:rsid w:val="001F5682"/>
    <w:rsid w:val="001F5C28"/>
    <w:rsid w:val="001F5EFF"/>
    <w:rsid w:val="001F6E3A"/>
    <w:rsid w:val="001F7237"/>
    <w:rsid w:val="001F72BB"/>
    <w:rsid w:val="00203156"/>
    <w:rsid w:val="002034F5"/>
    <w:rsid w:val="00203ECB"/>
    <w:rsid w:val="00205001"/>
    <w:rsid w:val="002051B0"/>
    <w:rsid w:val="002055A3"/>
    <w:rsid w:val="00207B69"/>
    <w:rsid w:val="00210A12"/>
    <w:rsid w:val="00211306"/>
    <w:rsid w:val="0021150C"/>
    <w:rsid w:val="00211BEE"/>
    <w:rsid w:val="00211F5D"/>
    <w:rsid w:val="002126AA"/>
    <w:rsid w:val="00213628"/>
    <w:rsid w:val="0021398B"/>
    <w:rsid w:val="00213D82"/>
    <w:rsid w:val="00214107"/>
    <w:rsid w:val="002145B2"/>
    <w:rsid w:val="00214683"/>
    <w:rsid w:val="0021490F"/>
    <w:rsid w:val="002162CE"/>
    <w:rsid w:val="00216482"/>
    <w:rsid w:val="0021677F"/>
    <w:rsid w:val="00216A86"/>
    <w:rsid w:val="00216B5F"/>
    <w:rsid w:val="002171E5"/>
    <w:rsid w:val="00217380"/>
    <w:rsid w:val="00217AD6"/>
    <w:rsid w:val="0022059F"/>
    <w:rsid w:val="00220CD3"/>
    <w:rsid w:val="002220AB"/>
    <w:rsid w:val="00224130"/>
    <w:rsid w:val="00224195"/>
    <w:rsid w:val="002243B5"/>
    <w:rsid w:val="00225771"/>
    <w:rsid w:val="00226093"/>
    <w:rsid w:val="00226356"/>
    <w:rsid w:val="00226CC0"/>
    <w:rsid w:val="002278DA"/>
    <w:rsid w:val="00227E8B"/>
    <w:rsid w:val="002309CC"/>
    <w:rsid w:val="00230F35"/>
    <w:rsid w:val="00231B5E"/>
    <w:rsid w:val="00231FF2"/>
    <w:rsid w:val="00233A27"/>
    <w:rsid w:val="00236422"/>
    <w:rsid w:val="002364F9"/>
    <w:rsid w:val="0023664C"/>
    <w:rsid w:val="00236ADC"/>
    <w:rsid w:val="00240DCE"/>
    <w:rsid w:val="00243DBA"/>
    <w:rsid w:val="002442AE"/>
    <w:rsid w:val="00244B12"/>
    <w:rsid w:val="00245378"/>
    <w:rsid w:val="00245519"/>
    <w:rsid w:val="00245A7C"/>
    <w:rsid w:val="0024609F"/>
    <w:rsid w:val="0024640C"/>
    <w:rsid w:val="00247110"/>
    <w:rsid w:val="0024719A"/>
    <w:rsid w:val="00247863"/>
    <w:rsid w:val="002516A2"/>
    <w:rsid w:val="00252479"/>
    <w:rsid w:val="002524E4"/>
    <w:rsid w:val="002526F4"/>
    <w:rsid w:val="00253753"/>
    <w:rsid w:val="00253A59"/>
    <w:rsid w:val="002541EC"/>
    <w:rsid w:val="002543BC"/>
    <w:rsid w:val="00254ADB"/>
    <w:rsid w:val="00254DAE"/>
    <w:rsid w:val="0025508D"/>
    <w:rsid w:val="002552F0"/>
    <w:rsid w:val="002564B0"/>
    <w:rsid w:val="00256917"/>
    <w:rsid w:val="00257AEA"/>
    <w:rsid w:val="00261155"/>
    <w:rsid w:val="002615EB"/>
    <w:rsid w:val="00261AD0"/>
    <w:rsid w:val="00261B23"/>
    <w:rsid w:val="00261F28"/>
    <w:rsid w:val="00262371"/>
    <w:rsid w:val="00262AA0"/>
    <w:rsid w:val="00262DB4"/>
    <w:rsid w:val="002642C7"/>
    <w:rsid w:val="0026480A"/>
    <w:rsid w:val="00265094"/>
    <w:rsid w:val="00265C78"/>
    <w:rsid w:val="0026679C"/>
    <w:rsid w:val="00266B74"/>
    <w:rsid w:val="00266D0E"/>
    <w:rsid w:val="00266FBB"/>
    <w:rsid w:val="002678E2"/>
    <w:rsid w:val="00267AE6"/>
    <w:rsid w:val="002704D0"/>
    <w:rsid w:val="00271674"/>
    <w:rsid w:val="0027171A"/>
    <w:rsid w:val="00271BF4"/>
    <w:rsid w:val="002739DC"/>
    <w:rsid w:val="00274BCB"/>
    <w:rsid w:val="0027501C"/>
    <w:rsid w:val="00275046"/>
    <w:rsid w:val="0027548F"/>
    <w:rsid w:val="002773C0"/>
    <w:rsid w:val="002775CB"/>
    <w:rsid w:val="00280E9F"/>
    <w:rsid w:val="00280EB7"/>
    <w:rsid w:val="00282833"/>
    <w:rsid w:val="00283213"/>
    <w:rsid w:val="00283F73"/>
    <w:rsid w:val="002845D4"/>
    <w:rsid w:val="00285B6D"/>
    <w:rsid w:val="002917F7"/>
    <w:rsid w:val="00292399"/>
    <w:rsid w:val="00292D6B"/>
    <w:rsid w:val="00292E40"/>
    <w:rsid w:val="00293203"/>
    <w:rsid w:val="00294CF3"/>
    <w:rsid w:val="0029563F"/>
    <w:rsid w:val="0029674F"/>
    <w:rsid w:val="00296AD3"/>
    <w:rsid w:val="002A01A0"/>
    <w:rsid w:val="002A0C26"/>
    <w:rsid w:val="002A124B"/>
    <w:rsid w:val="002A1D10"/>
    <w:rsid w:val="002A1E20"/>
    <w:rsid w:val="002A27D0"/>
    <w:rsid w:val="002A45D6"/>
    <w:rsid w:val="002A46E9"/>
    <w:rsid w:val="002A59BA"/>
    <w:rsid w:val="002A6106"/>
    <w:rsid w:val="002A64ED"/>
    <w:rsid w:val="002A67B7"/>
    <w:rsid w:val="002A6975"/>
    <w:rsid w:val="002B0D0F"/>
    <w:rsid w:val="002B12DD"/>
    <w:rsid w:val="002B1473"/>
    <w:rsid w:val="002B1DD3"/>
    <w:rsid w:val="002B1ED9"/>
    <w:rsid w:val="002B26DE"/>
    <w:rsid w:val="002B339E"/>
    <w:rsid w:val="002B5B37"/>
    <w:rsid w:val="002B5B7F"/>
    <w:rsid w:val="002B6F46"/>
    <w:rsid w:val="002B727D"/>
    <w:rsid w:val="002B78F9"/>
    <w:rsid w:val="002C06B9"/>
    <w:rsid w:val="002C1075"/>
    <w:rsid w:val="002C1439"/>
    <w:rsid w:val="002C1C5D"/>
    <w:rsid w:val="002C21DB"/>
    <w:rsid w:val="002C29BA"/>
    <w:rsid w:val="002C3666"/>
    <w:rsid w:val="002C372D"/>
    <w:rsid w:val="002C4106"/>
    <w:rsid w:val="002C4FEB"/>
    <w:rsid w:val="002C53CC"/>
    <w:rsid w:val="002C6336"/>
    <w:rsid w:val="002C69F4"/>
    <w:rsid w:val="002C7416"/>
    <w:rsid w:val="002C7E3B"/>
    <w:rsid w:val="002D048B"/>
    <w:rsid w:val="002D1004"/>
    <w:rsid w:val="002D120D"/>
    <w:rsid w:val="002D1868"/>
    <w:rsid w:val="002D1D0C"/>
    <w:rsid w:val="002D2694"/>
    <w:rsid w:val="002D2919"/>
    <w:rsid w:val="002D2EE9"/>
    <w:rsid w:val="002D33DD"/>
    <w:rsid w:val="002D3976"/>
    <w:rsid w:val="002D5F68"/>
    <w:rsid w:val="002D63A6"/>
    <w:rsid w:val="002D74AB"/>
    <w:rsid w:val="002D781B"/>
    <w:rsid w:val="002D79B2"/>
    <w:rsid w:val="002E0544"/>
    <w:rsid w:val="002E0FB4"/>
    <w:rsid w:val="002E14F8"/>
    <w:rsid w:val="002E1B2E"/>
    <w:rsid w:val="002E207D"/>
    <w:rsid w:val="002E22ED"/>
    <w:rsid w:val="002E2B9B"/>
    <w:rsid w:val="002E3CAD"/>
    <w:rsid w:val="002E4611"/>
    <w:rsid w:val="002E482F"/>
    <w:rsid w:val="002E4944"/>
    <w:rsid w:val="002E53AA"/>
    <w:rsid w:val="002E547D"/>
    <w:rsid w:val="002E5957"/>
    <w:rsid w:val="002E5A2F"/>
    <w:rsid w:val="002E6128"/>
    <w:rsid w:val="002E6D24"/>
    <w:rsid w:val="002E7E0D"/>
    <w:rsid w:val="002F02EE"/>
    <w:rsid w:val="002F0E93"/>
    <w:rsid w:val="002F2148"/>
    <w:rsid w:val="002F273A"/>
    <w:rsid w:val="002F2E93"/>
    <w:rsid w:val="002F33B4"/>
    <w:rsid w:val="002F35F0"/>
    <w:rsid w:val="002F3D2E"/>
    <w:rsid w:val="002F4005"/>
    <w:rsid w:val="002F5779"/>
    <w:rsid w:val="002F6229"/>
    <w:rsid w:val="002F70D6"/>
    <w:rsid w:val="003003C3"/>
    <w:rsid w:val="003024C0"/>
    <w:rsid w:val="00303BE7"/>
    <w:rsid w:val="003055FC"/>
    <w:rsid w:val="00306303"/>
    <w:rsid w:val="00306414"/>
    <w:rsid w:val="00310B2F"/>
    <w:rsid w:val="0031112A"/>
    <w:rsid w:val="003120DE"/>
    <w:rsid w:val="00312169"/>
    <w:rsid w:val="0031299F"/>
    <w:rsid w:val="0031307C"/>
    <w:rsid w:val="00313F9D"/>
    <w:rsid w:val="00314379"/>
    <w:rsid w:val="00314419"/>
    <w:rsid w:val="00314944"/>
    <w:rsid w:val="003166AB"/>
    <w:rsid w:val="00316849"/>
    <w:rsid w:val="00316BAD"/>
    <w:rsid w:val="00317688"/>
    <w:rsid w:val="003200FA"/>
    <w:rsid w:val="00320251"/>
    <w:rsid w:val="00320524"/>
    <w:rsid w:val="0032059F"/>
    <w:rsid w:val="0032094F"/>
    <w:rsid w:val="003212E2"/>
    <w:rsid w:val="0032232B"/>
    <w:rsid w:val="00322633"/>
    <w:rsid w:val="00322FA2"/>
    <w:rsid w:val="003238ED"/>
    <w:rsid w:val="00325A7E"/>
    <w:rsid w:val="00325A7F"/>
    <w:rsid w:val="003265F0"/>
    <w:rsid w:val="00327D24"/>
    <w:rsid w:val="00330642"/>
    <w:rsid w:val="00331C1D"/>
    <w:rsid w:val="00331D22"/>
    <w:rsid w:val="003320F2"/>
    <w:rsid w:val="00332C18"/>
    <w:rsid w:val="00334FB2"/>
    <w:rsid w:val="00336F06"/>
    <w:rsid w:val="00337617"/>
    <w:rsid w:val="00340992"/>
    <w:rsid w:val="00340AD6"/>
    <w:rsid w:val="00341AAB"/>
    <w:rsid w:val="0034231A"/>
    <w:rsid w:val="0034257B"/>
    <w:rsid w:val="00344ACD"/>
    <w:rsid w:val="00344EE8"/>
    <w:rsid w:val="00345DCE"/>
    <w:rsid w:val="00345DFE"/>
    <w:rsid w:val="003476D4"/>
    <w:rsid w:val="00347C9B"/>
    <w:rsid w:val="003501ED"/>
    <w:rsid w:val="003502EA"/>
    <w:rsid w:val="00352406"/>
    <w:rsid w:val="00352A04"/>
    <w:rsid w:val="00352FF0"/>
    <w:rsid w:val="003530E2"/>
    <w:rsid w:val="00353D3B"/>
    <w:rsid w:val="00354998"/>
    <w:rsid w:val="003558FF"/>
    <w:rsid w:val="003568AA"/>
    <w:rsid w:val="00357927"/>
    <w:rsid w:val="003611B0"/>
    <w:rsid w:val="003612D3"/>
    <w:rsid w:val="003619F0"/>
    <w:rsid w:val="0036298C"/>
    <w:rsid w:val="00363FE8"/>
    <w:rsid w:val="00364B42"/>
    <w:rsid w:val="00365F77"/>
    <w:rsid w:val="003662C2"/>
    <w:rsid w:val="0036635B"/>
    <w:rsid w:val="00366558"/>
    <w:rsid w:val="00367B9F"/>
    <w:rsid w:val="00370E19"/>
    <w:rsid w:val="00373183"/>
    <w:rsid w:val="003732E9"/>
    <w:rsid w:val="00373C38"/>
    <w:rsid w:val="00374053"/>
    <w:rsid w:val="00374ADD"/>
    <w:rsid w:val="00374BCF"/>
    <w:rsid w:val="00374E18"/>
    <w:rsid w:val="003759E6"/>
    <w:rsid w:val="003764DC"/>
    <w:rsid w:val="00376A5A"/>
    <w:rsid w:val="00376EDB"/>
    <w:rsid w:val="00376F2E"/>
    <w:rsid w:val="0037708D"/>
    <w:rsid w:val="003772C8"/>
    <w:rsid w:val="00380F65"/>
    <w:rsid w:val="0038105C"/>
    <w:rsid w:val="00381E7F"/>
    <w:rsid w:val="00382CE2"/>
    <w:rsid w:val="00383463"/>
    <w:rsid w:val="00383935"/>
    <w:rsid w:val="00385C0A"/>
    <w:rsid w:val="00385FB7"/>
    <w:rsid w:val="00386938"/>
    <w:rsid w:val="00386D92"/>
    <w:rsid w:val="003875A1"/>
    <w:rsid w:val="0039058B"/>
    <w:rsid w:val="0039118D"/>
    <w:rsid w:val="003914D3"/>
    <w:rsid w:val="00391F2A"/>
    <w:rsid w:val="0039285A"/>
    <w:rsid w:val="00394A8F"/>
    <w:rsid w:val="00395853"/>
    <w:rsid w:val="0039676C"/>
    <w:rsid w:val="00396A5E"/>
    <w:rsid w:val="00397CE4"/>
    <w:rsid w:val="00397F20"/>
    <w:rsid w:val="003A01DB"/>
    <w:rsid w:val="003A0E56"/>
    <w:rsid w:val="003A28B3"/>
    <w:rsid w:val="003A3A61"/>
    <w:rsid w:val="003A3BB4"/>
    <w:rsid w:val="003A443C"/>
    <w:rsid w:val="003A470F"/>
    <w:rsid w:val="003A5CBA"/>
    <w:rsid w:val="003A5F4F"/>
    <w:rsid w:val="003A7249"/>
    <w:rsid w:val="003A7C11"/>
    <w:rsid w:val="003B074D"/>
    <w:rsid w:val="003B15C8"/>
    <w:rsid w:val="003B3194"/>
    <w:rsid w:val="003B3891"/>
    <w:rsid w:val="003B4139"/>
    <w:rsid w:val="003B5A52"/>
    <w:rsid w:val="003B5DC7"/>
    <w:rsid w:val="003B6788"/>
    <w:rsid w:val="003C0700"/>
    <w:rsid w:val="003C0E38"/>
    <w:rsid w:val="003C175D"/>
    <w:rsid w:val="003C1BAD"/>
    <w:rsid w:val="003C4E56"/>
    <w:rsid w:val="003C4F9A"/>
    <w:rsid w:val="003C5633"/>
    <w:rsid w:val="003C67CE"/>
    <w:rsid w:val="003C7DCF"/>
    <w:rsid w:val="003D00FD"/>
    <w:rsid w:val="003D04E7"/>
    <w:rsid w:val="003D0929"/>
    <w:rsid w:val="003D1A6D"/>
    <w:rsid w:val="003D242E"/>
    <w:rsid w:val="003D2BFA"/>
    <w:rsid w:val="003D2C4D"/>
    <w:rsid w:val="003D40D7"/>
    <w:rsid w:val="003D41C0"/>
    <w:rsid w:val="003D4264"/>
    <w:rsid w:val="003D61E6"/>
    <w:rsid w:val="003D7D9E"/>
    <w:rsid w:val="003E0890"/>
    <w:rsid w:val="003E2A15"/>
    <w:rsid w:val="003E5365"/>
    <w:rsid w:val="003E6116"/>
    <w:rsid w:val="003E6E05"/>
    <w:rsid w:val="003E70EC"/>
    <w:rsid w:val="003E7A4E"/>
    <w:rsid w:val="003E7E1B"/>
    <w:rsid w:val="003F00DD"/>
    <w:rsid w:val="003F0414"/>
    <w:rsid w:val="003F086D"/>
    <w:rsid w:val="003F0923"/>
    <w:rsid w:val="003F10DC"/>
    <w:rsid w:val="003F19C1"/>
    <w:rsid w:val="003F1D98"/>
    <w:rsid w:val="003F1DF7"/>
    <w:rsid w:val="003F200E"/>
    <w:rsid w:val="003F2244"/>
    <w:rsid w:val="003F41B8"/>
    <w:rsid w:val="003F420A"/>
    <w:rsid w:val="003F4743"/>
    <w:rsid w:val="003F4C74"/>
    <w:rsid w:val="003F5548"/>
    <w:rsid w:val="003F5B88"/>
    <w:rsid w:val="003F61E5"/>
    <w:rsid w:val="003F6567"/>
    <w:rsid w:val="003F6678"/>
    <w:rsid w:val="003F7D01"/>
    <w:rsid w:val="00400C16"/>
    <w:rsid w:val="00401A09"/>
    <w:rsid w:val="00402050"/>
    <w:rsid w:val="00402A22"/>
    <w:rsid w:val="004033F8"/>
    <w:rsid w:val="00403B3C"/>
    <w:rsid w:val="00403EA1"/>
    <w:rsid w:val="0040444F"/>
    <w:rsid w:val="004045F1"/>
    <w:rsid w:val="0040538E"/>
    <w:rsid w:val="004054C1"/>
    <w:rsid w:val="0040689C"/>
    <w:rsid w:val="004072CC"/>
    <w:rsid w:val="004078CA"/>
    <w:rsid w:val="00407DCA"/>
    <w:rsid w:val="00410755"/>
    <w:rsid w:val="00410EA9"/>
    <w:rsid w:val="00412601"/>
    <w:rsid w:val="00413C7B"/>
    <w:rsid w:val="00415CCE"/>
    <w:rsid w:val="004165FC"/>
    <w:rsid w:val="004172E7"/>
    <w:rsid w:val="00417B77"/>
    <w:rsid w:val="004200A4"/>
    <w:rsid w:val="0042028E"/>
    <w:rsid w:val="004207B5"/>
    <w:rsid w:val="00420CE0"/>
    <w:rsid w:val="00423592"/>
    <w:rsid w:val="00425771"/>
    <w:rsid w:val="00425958"/>
    <w:rsid w:val="00425D93"/>
    <w:rsid w:val="00426577"/>
    <w:rsid w:val="00426BB0"/>
    <w:rsid w:val="00427628"/>
    <w:rsid w:val="00430104"/>
    <w:rsid w:val="00430825"/>
    <w:rsid w:val="00431916"/>
    <w:rsid w:val="004320A1"/>
    <w:rsid w:val="00432762"/>
    <w:rsid w:val="00432AA6"/>
    <w:rsid w:val="00433AD8"/>
    <w:rsid w:val="00433F44"/>
    <w:rsid w:val="00434C01"/>
    <w:rsid w:val="004357ED"/>
    <w:rsid w:val="00436262"/>
    <w:rsid w:val="00436A0E"/>
    <w:rsid w:val="00437A6F"/>
    <w:rsid w:val="00440FF7"/>
    <w:rsid w:val="00442473"/>
    <w:rsid w:val="00442F78"/>
    <w:rsid w:val="00442F8D"/>
    <w:rsid w:val="0044403C"/>
    <w:rsid w:val="004441B5"/>
    <w:rsid w:val="00444202"/>
    <w:rsid w:val="00444EED"/>
    <w:rsid w:val="00445429"/>
    <w:rsid w:val="00445DD8"/>
    <w:rsid w:val="00446D09"/>
    <w:rsid w:val="004501E3"/>
    <w:rsid w:val="0045053E"/>
    <w:rsid w:val="004512D5"/>
    <w:rsid w:val="00451961"/>
    <w:rsid w:val="00451BDF"/>
    <w:rsid w:val="00452A7C"/>
    <w:rsid w:val="004538BD"/>
    <w:rsid w:val="004543C8"/>
    <w:rsid w:val="00454DC9"/>
    <w:rsid w:val="004553BF"/>
    <w:rsid w:val="0045556C"/>
    <w:rsid w:val="00456007"/>
    <w:rsid w:val="0045613A"/>
    <w:rsid w:val="00456950"/>
    <w:rsid w:val="00460B15"/>
    <w:rsid w:val="0046203C"/>
    <w:rsid w:val="00462973"/>
    <w:rsid w:val="00462B83"/>
    <w:rsid w:val="004637A2"/>
    <w:rsid w:val="0046569C"/>
    <w:rsid w:val="00465722"/>
    <w:rsid w:val="00465EDA"/>
    <w:rsid w:val="004701C4"/>
    <w:rsid w:val="0047067A"/>
    <w:rsid w:val="004732FB"/>
    <w:rsid w:val="0047436E"/>
    <w:rsid w:val="0047488B"/>
    <w:rsid w:val="00474E0A"/>
    <w:rsid w:val="004751D4"/>
    <w:rsid w:val="0047545E"/>
    <w:rsid w:val="004767FC"/>
    <w:rsid w:val="00480D46"/>
    <w:rsid w:val="00481E43"/>
    <w:rsid w:val="0048238A"/>
    <w:rsid w:val="004836F5"/>
    <w:rsid w:val="00483730"/>
    <w:rsid w:val="00483A83"/>
    <w:rsid w:val="00484693"/>
    <w:rsid w:val="00484C1F"/>
    <w:rsid w:val="00485183"/>
    <w:rsid w:val="004866E5"/>
    <w:rsid w:val="00486D76"/>
    <w:rsid w:val="004879CC"/>
    <w:rsid w:val="0049093E"/>
    <w:rsid w:val="00490F7E"/>
    <w:rsid w:val="00492115"/>
    <w:rsid w:val="00492F30"/>
    <w:rsid w:val="004951F6"/>
    <w:rsid w:val="004961F0"/>
    <w:rsid w:val="004A0642"/>
    <w:rsid w:val="004A06D2"/>
    <w:rsid w:val="004A12A8"/>
    <w:rsid w:val="004A2EC2"/>
    <w:rsid w:val="004A32C2"/>
    <w:rsid w:val="004A3621"/>
    <w:rsid w:val="004A3EAD"/>
    <w:rsid w:val="004A4BB3"/>
    <w:rsid w:val="004A66B8"/>
    <w:rsid w:val="004A729F"/>
    <w:rsid w:val="004B0262"/>
    <w:rsid w:val="004B06DF"/>
    <w:rsid w:val="004B1CE1"/>
    <w:rsid w:val="004B1D18"/>
    <w:rsid w:val="004B22E8"/>
    <w:rsid w:val="004B3472"/>
    <w:rsid w:val="004B3DD8"/>
    <w:rsid w:val="004B49C0"/>
    <w:rsid w:val="004B6D2D"/>
    <w:rsid w:val="004B7974"/>
    <w:rsid w:val="004C1610"/>
    <w:rsid w:val="004C161F"/>
    <w:rsid w:val="004C2153"/>
    <w:rsid w:val="004C2604"/>
    <w:rsid w:val="004C2618"/>
    <w:rsid w:val="004C2A60"/>
    <w:rsid w:val="004C483A"/>
    <w:rsid w:val="004C7A81"/>
    <w:rsid w:val="004D0861"/>
    <w:rsid w:val="004D4615"/>
    <w:rsid w:val="004D508C"/>
    <w:rsid w:val="004D7139"/>
    <w:rsid w:val="004E08B9"/>
    <w:rsid w:val="004E09CD"/>
    <w:rsid w:val="004E489B"/>
    <w:rsid w:val="004E4B9D"/>
    <w:rsid w:val="004E4F78"/>
    <w:rsid w:val="004E53FB"/>
    <w:rsid w:val="004E55D2"/>
    <w:rsid w:val="004E5B2C"/>
    <w:rsid w:val="004E732C"/>
    <w:rsid w:val="004E7DF5"/>
    <w:rsid w:val="004F1F60"/>
    <w:rsid w:val="004F29E3"/>
    <w:rsid w:val="004F2E17"/>
    <w:rsid w:val="004F2E89"/>
    <w:rsid w:val="004F3085"/>
    <w:rsid w:val="004F33B9"/>
    <w:rsid w:val="004F4EB7"/>
    <w:rsid w:val="004F50BE"/>
    <w:rsid w:val="004F5139"/>
    <w:rsid w:val="004F55BA"/>
    <w:rsid w:val="004F5746"/>
    <w:rsid w:val="004F6300"/>
    <w:rsid w:val="004F68D8"/>
    <w:rsid w:val="004F7596"/>
    <w:rsid w:val="005019E7"/>
    <w:rsid w:val="005020D0"/>
    <w:rsid w:val="005025E1"/>
    <w:rsid w:val="005037AE"/>
    <w:rsid w:val="00503A89"/>
    <w:rsid w:val="00504319"/>
    <w:rsid w:val="00505ED0"/>
    <w:rsid w:val="0050635E"/>
    <w:rsid w:val="00506770"/>
    <w:rsid w:val="00506969"/>
    <w:rsid w:val="00510049"/>
    <w:rsid w:val="00510C89"/>
    <w:rsid w:val="00511AF9"/>
    <w:rsid w:val="00514ABD"/>
    <w:rsid w:val="005157F6"/>
    <w:rsid w:val="00515F4D"/>
    <w:rsid w:val="005162F5"/>
    <w:rsid w:val="00516AA7"/>
    <w:rsid w:val="00517E98"/>
    <w:rsid w:val="00521485"/>
    <w:rsid w:val="0052165C"/>
    <w:rsid w:val="005220C9"/>
    <w:rsid w:val="005223C1"/>
    <w:rsid w:val="00522713"/>
    <w:rsid w:val="005229E4"/>
    <w:rsid w:val="00522BA0"/>
    <w:rsid w:val="00523320"/>
    <w:rsid w:val="00523631"/>
    <w:rsid w:val="005244A5"/>
    <w:rsid w:val="00524FC8"/>
    <w:rsid w:val="005255AC"/>
    <w:rsid w:val="00525C39"/>
    <w:rsid w:val="00527707"/>
    <w:rsid w:val="005300FC"/>
    <w:rsid w:val="005305DC"/>
    <w:rsid w:val="0053060B"/>
    <w:rsid w:val="00530C87"/>
    <w:rsid w:val="00530F40"/>
    <w:rsid w:val="00533BF9"/>
    <w:rsid w:val="00533C23"/>
    <w:rsid w:val="005342CF"/>
    <w:rsid w:val="00535638"/>
    <w:rsid w:val="00537D44"/>
    <w:rsid w:val="00537DF6"/>
    <w:rsid w:val="005403BA"/>
    <w:rsid w:val="0054143C"/>
    <w:rsid w:val="00541BC6"/>
    <w:rsid w:val="005422FB"/>
    <w:rsid w:val="00542C46"/>
    <w:rsid w:val="005449A1"/>
    <w:rsid w:val="005456EF"/>
    <w:rsid w:val="00547474"/>
    <w:rsid w:val="00547BCA"/>
    <w:rsid w:val="00547CC0"/>
    <w:rsid w:val="00550756"/>
    <w:rsid w:val="00551660"/>
    <w:rsid w:val="00551727"/>
    <w:rsid w:val="00551C6C"/>
    <w:rsid w:val="00551D6B"/>
    <w:rsid w:val="00551FF9"/>
    <w:rsid w:val="00552A9E"/>
    <w:rsid w:val="00552E29"/>
    <w:rsid w:val="00553DD3"/>
    <w:rsid w:val="005542F4"/>
    <w:rsid w:val="00554888"/>
    <w:rsid w:val="005551B0"/>
    <w:rsid w:val="00556011"/>
    <w:rsid w:val="005562F1"/>
    <w:rsid w:val="0055722E"/>
    <w:rsid w:val="0055731F"/>
    <w:rsid w:val="005573E5"/>
    <w:rsid w:val="0056038C"/>
    <w:rsid w:val="00560E68"/>
    <w:rsid w:val="00562327"/>
    <w:rsid w:val="00562354"/>
    <w:rsid w:val="005624FA"/>
    <w:rsid w:val="005629DF"/>
    <w:rsid w:val="00562C5B"/>
    <w:rsid w:val="00563130"/>
    <w:rsid w:val="0056467B"/>
    <w:rsid w:val="00564869"/>
    <w:rsid w:val="00565847"/>
    <w:rsid w:val="00565904"/>
    <w:rsid w:val="0056698C"/>
    <w:rsid w:val="00566E01"/>
    <w:rsid w:val="00567AA7"/>
    <w:rsid w:val="005715AE"/>
    <w:rsid w:val="005718BB"/>
    <w:rsid w:val="0057323A"/>
    <w:rsid w:val="00573B04"/>
    <w:rsid w:val="005741B0"/>
    <w:rsid w:val="00574339"/>
    <w:rsid w:val="00574B81"/>
    <w:rsid w:val="00575A78"/>
    <w:rsid w:val="00576C5B"/>
    <w:rsid w:val="005778DA"/>
    <w:rsid w:val="00580429"/>
    <w:rsid w:val="00580A49"/>
    <w:rsid w:val="005813A3"/>
    <w:rsid w:val="0058312F"/>
    <w:rsid w:val="0058330D"/>
    <w:rsid w:val="0058333C"/>
    <w:rsid w:val="00583AA2"/>
    <w:rsid w:val="00584174"/>
    <w:rsid w:val="00584193"/>
    <w:rsid w:val="00584DA1"/>
    <w:rsid w:val="0058560C"/>
    <w:rsid w:val="00585642"/>
    <w:rsid w:val="00585D0E"/>
    <w:rsid w:val="00586037"/>
    <w:rsid w:val="00587728"/>
    <w:rsid w:val="00587810"/>
    <w:rsid w:val="00590021"/>
    <w:rsid w:val="005915BD"/>
    <w:rsid w:val="005919D4"/>
    <w:rsid w:val="00592195"/>
    <w:rsid w:val="00592788"/>
    <w:rsid w:val="0059343C"/>
    <w:rsid w:val="005936BC"/>
    <w:rsid w:val="0059370A"/>
    <w:rsid w:val="00594780"/>
    <w:rsid w:val="0059479E"/>
    <w:rsid w:val="00594DEB"/>
    <w:rsid w:val="00595167"/>
    <w:rsid w:val="0059594F"/>
    <w:rsid w:val="00597203"/>
    <w:rsid w:val="00597FEA"/>
    <w:rsid w:val="005A201A"/>
    <w:rsid w:val="005A31F9"/>
    <w:rsid w:val="005A33D2"/>
    <w:rsid w:val="005A360D"/>
    <w:rsid w:val="005A4C6E"/>
    <w:rsid w:val="005A533E"/>
    <w:rsid w:val="005A76DE"/>
    <w:rsid w:val="005A79D1"/>
    <w:rsid w:val="005A7CE2"/>
    <w:rsid w:val="005B0001"/>
    <w:rsid w:val="005B095B"/>
    <w:rsid w:val="005B1CAB"/>
    <w:rsid w:val="005B29C9"/>
    <w:rsid w:val="005B3BB5"/>
    <w:rsid w:val="005B4D2A"/>
    <w:rsid w:val="005B59EC"/>
    <w:rsid w:val="005B6BDE"/>
    <w:rsid w:val="005B7009"/>
    <w:rsid w:val="005B73C9"/>
    <w:rsid w:val="005C09BD"/>
    <w:rsid w:val="005C1243"/>
    <w:rsid w:val="005C18A0"/>
    <w:rsid w:val="005C18FE"/>
    <w:rsid w:val="005C25E8"/>
    <w:rsid w:val="005C280E"/>
    <w:rsid w:val="005C3958"/>
    <w:rsid w:val="005C3E24"/>
    <w:rsid w:val="005C4D6F"/>
    <w:rsid w:val="005C55F7"/>
    <w:rsid w:val="005C60D9"/>
    <w:rsid w:val="005C6347"/>
    <w:rsid w:val="005C70D6"/>
    <w:rsid w:val="005C71BB"/>
    <w:rsid w:val="005D0EC0"/>
    <w:rsid w:val="005D10A0"/>
    <w:rsid w:val="005D136E"/>
    <w:rsid w:val="005D2062"/>
    <w:rsid w:val="005D2AAC"/>
    <w:rsid w:val="005D6308"/>
    <w:rsid w:val="005D63D0"/>
    <w:rsid w:val="005D6A38"/>
    <w:rsid w:val="005D6CA3"/>
    <w:rsid w:val="005D731D"/>
    <w:rsid w:val="005E0A32"/>
    <w:rsid w:val="005E1029"/>
    <w:rsid w:val="005E2AB3"/>
    <w:rsid w:val="005E32C1"/>
    <w:rsid w:val="005E3A3E"/>
    <w:rsid w:val="005E3EB6"/>
    <w:rsid w:val="005E52E4"/>
    <w:rsid w:val="005E5E70"/>
    <w:rsid w:val="005E6227"/>
    <w:rsid w:val="005E736B"/>
    <w:rsid w:val="005F12B0"/>
    <w:rsid w:val="005F26C3"/>
    <w:rsid w:val="005F3223"/>
    <w:rsid w:val="005F3E9E"/>
    <w:rsid w:val="005F438D"/>
    <w:rsid w:val="005F5F75"/>
    <w:rsid w:val="005F71AE"/>
    <w:rsid w:val="005F752A"/>
    <w:rsid w:val="00602224"/>
    <w:rsid w:val="0060413B"/>
    <w:rsid w:val="00604252"/>
    <w:rsid w:val="006056AC"/>
    <w:rsid w:val="00606682"/>
    <w:rsid w:val="00606A28"/>
    <w:rsid w:val="00606C1A"/>
    <w:rsid w:val="0061068B"/>
    <w:rsid w:val="006121E3"/>
    <w:rsid w:val="006122BF"/>
    <w:rsid w:val="0061365E"/>
    <w:rsid w:val="00613B1E"/>
    <w:rsid w:val="00613F9F"/>
    <w:rsid w:val="006150BB"/>
    <w:rsid w:val="00615CE9"/>
    <w:rsid w:val="006228D6"/>
    <w:rsid w:val="00622F61"/>
    <w:rsid w:val="006238BA"/>
    <w:rsid w:val="00623ACE"/>
    <w:rsid w:val="00623B05"/>
    <w:rsid w:val="00624A37"/>
    <w:rsid w:val="00624D63"/>
    <w:rsid w:val="0062529F"/>
    <w:rsid w:val="00625AAD"/>
    <w:rsid w:val="006269EA"/>
    <w:rsid w:val="00626D64"/>
    <w:rsid w:val="0062710D"/>
    <w:rsid w:val="0062799A"/>
    <w:rsid w:val="00627EA6"/>
    <w:rsid w:val="006300D6"/>
    <w:rsid w:val="00631589"/>
    <w:rsid w:val="00631EB1"/>
    <w:rsid w:val="0063244B"/>
    <w:rsid w:val="00632E35"/>
    <w:rsid w:val="00632FD4"/>
    <w:rsid w:val="006347A2"/>
    <w:rsid w:val="0063494B"/>
    <w:rsid w:val="00634AD7"/>
    <w:rsid w:val="00634FE6"/>
    <w:rsid w:val="006352A3"/>
    <w:rsid w:val="00635786"/>
    <w:rsid w:val="00636D35"/>
    <w:rsid w:val="00641354"/>
    <w:rsid w:val="00641BED"/>
    <w:rsid w:val="00643DED"/>
    <w:rsid w:val="0064495A"/>
    <w:rsid w:val="00646F06"/>
    <w:rsid w:val="006470F1"/>
    <w:rsid w:val="0065190A"/>
    <w:rsid w:val="00651BAB"/>
    <w:rsid w:val="00651DDB"/>
    <w:rsid w:val="00652133"/>
    <w:rsid w:val="006526C1"/>
    <w:rsid w:val="006534EF"/>
    <w:rsid w:val="00653CFE"/>
    <w:rsid w:val="00654BB3"/>
    <w:rsid w:val="00654F18"/>
    <w:rsid w:val="00655A98"/>
    <w:rsid w:val="00656225"/>
    <w:rsid w:val="00656C5F"/>
    <w:rsid w:val="00657EE8"/>
    <w:rsid w:val="0066081D"/>
    <w:rsid w:val="006613BD"/>
    <w:rsid w:val="006619A4"/>
    <w:rsid w:val="00662787"/>
    <w:rsid w:val="00662E43"/>
    <w:rsid w:val="00662FBC"/>
    <w:rsid w:val="00663DF6"/>
    <w:rsid w:val="006642A4"/>
    <w:rsid w:val="00664675"/>
    <w:rsid w:val="00665518"/>
    <w:rsid w:val="0066626F"/>
    <w:rsid w:val="006701BC"/>
    <w:rsid w:val="00670E18"/>
    <w:rsid w:val="00671DED"/>
    <w:rsid w:val="00673500"/>
    <w:rsid w:val="00673845"/>
    <w:rsid w:val="00674062"/>
    <w:rsid w:val="00674A9B"/>
    <w:rsid w:val="00675ECB"/>
    <w:rsid w:val="00676402"/>
    <w:rsid w:val="006767B5"/>
    <w:rsid w:val="0067724D"/>
    <w:rsid w:val="00681857"/>
    <w:rsid w:val="00681F56"/>
    <w:rsid w:val="00683653"/>
    <w:rsid w:val="0068414C"/>
    <w:rsid w:val="006847D1"/>
    <w:rsid w:val="00684A2A"/>
    <w:rsid w:val="0068557F"/>
    <w:rsid w:val="006856AC"/>
    <w:rsid w:val="00685A8B"/>
    <w:rsid w:val="00685C91"/>
    <w:rsid w:val="0068648E"/>
    <w:rsid w:val="00687591"/>
    <w:rsid w:val="00687B1F"/>
    <w:rsid w:val="006901BB"/>
    <w:rsid w:val="006911DF"/>
    <w:rsid w:val="006917D4"/>
    <w:rsid w:val="00692697"/>
    <w:rsid w:val="00692C32"/>
    <w:rsid w:val="00693738"/>
    <w:rsid w:val="00693D42"/>
    <w:rsid w:val="00694038"/>
    <w:rsid w:val="00694453"/>
    <w:rsid w:val="006950EC"/>
    <w:rsid w:val="00695744"/>
    <w:rsid w:val="006963CA"/>
    <w:rsid w:val="0069696E"/>
    <w:rsid w:val="006A008A"/>
    <w:rsid w:val="006A027E"/>
    <w:rsid w:val="006A0662"/>
    <w:rsid w:val="006A0A68"/>
    <w:rsid w:val="006A0CB4"/>
    <w:rsid w:val="006A2291"/>
    <w:rsid w:val="006A281E"/>
    <w:rsid w:val="006A5C89"/>
    <w:rsid w:val="006A5FB2"/>
    <w:rsid w:val="006A6176"/>
    <w:rsid w:val="006A673A"/>
    <w:rsid w:val="006B0714"/>
    <w:rsid w:val="006B07EC"/>
    <w:rsid w:val="006B1623"/>
    <w:rsid w:val="006B1A1A"/>
    <w:rsid w:val="006B2899"/>
    <w:rsid w:val="006B3837"/>
    <w:rsid w:val="006B3C42"/>
    <w:rsid w:val="006B4325"/>
    <w:rsid w:val="006B4E9A"/>
    <w:rsid w:val="006B5360"/>
    <w:rsid w:val="006B5821"/>
    <w:rsid w:val="006B75EF"/>
    <w:rsid w:val="006B7C72"/>
    <w:rsid w:val="006C0A36"/>
    <w:rsid w:val="006C0F4C"/>
    <w:rsid w:val="006C1EBE"/>
    <w:rsid w:val="006C21D5"/>
    <w:rsid w:val="006C365B"/>
    <w:rsid w:val="006C4839"/>
    <w:rsid w:val="006C567B"/>
    <w:rsid w:val="006C60FE"/>
    <w:rsid w:val="006C6119"/>
    <w:rsid w:val="006C7390"/>
    <w:rsid w:val="006D1FF8"/>
    <w:rsid w:val="006D207E"/>
    <w:rsid w:val="006D2F7F"/>
    <w:rsid w:val="006D3352"/>
    <w:rsid w:val="006D4469"/>
    <w:rsid w:val="006D46CA"/>
    <w:rsid w:val="006D48FD"/>
    <w:rsid w:val="006D531C"/>
    <w:rsid w:val="006D63EE"/>
    <w:rsid w:val="006D79D3"/>
    <w:rsid w:val="006D7EAA"/>
    <w:rsid w:val="006E08E8"/>
    <w:rsid w:val="006E0BA7"/>
    <w:rsid w:val="006E0D9C"/>
    <w:rsid w:val="006E307A"/>
    <w:rsid w:val="006E3BA0"/>
    <w:rsid w:val="006E499A"/>
    <w:rsid w:val="006E4B00"/>
    <w:rsid w:val="006E54C4"/>
    <w:rsid w:val="006E58A7"/>
    <w:rsid w:val="006E5E10"/>
    <w:rsid w:val="006E63FA"/>
    <w:rsid w:val="006E676F"/>
    <w:rsid w:val="006E7A54"/>
    <w:rsid w:val="006F011E"/>
    <w:rsid w:val="006F2CD4"/>
    <w:rsid w:val="006F3D6A"/>
    <w:rsid w:val="006F5859"/>
    <w:rsid w:val="006F5DEB"/>
    <w:rsid w:val="006F64A5"/>
    <w:rsid w:val="006F67CF"/>
    <w:rsid w:val="006F68DA"/>
    <w:rsid w:val="006F6FF5"/>
    <w:rsid w:val="006F6FFC"/>
    <w:rsid w:val="006F7188"/>
    <w:rsid w:val="006F746F"/>
    <w:rsid w:val="00700337"/>
    <w:rsid w:val="007014F3"/>
    <w:rsid w:val="00702F4A"/>
    <w:rsid w:val="007040FB"/>
    <w:rsid w:val="0070422C"/>
    <w:rsid w:val="0070450F"/>
    <w:rsid w:val="007048B2"/>
    <w:rsid w:val="00706088"/>
    <w:rsid w:val="00706996"/>
    <w:rsid w:val="00706F3A"/>
    <w:rsid w:val="00711213"/>
    <w:rsid w:val="00711D5C"/>
    <w:rsid w:val="00712716"/>
    <w:rsid w:val="00712F06"/>
    <w:rsid w:val="00712F7F"/>
    <w:rsid w:val="007132E4"/>
    <w:rsid w:val="007135D9"/>
    <w:rsid w:val="00713714"/>
    <w:rsid w:val="00714492"/>
    <w:rsid w:val="0071540C"/>
    <w:rsid w:val="0071626D"/>
    <w:rsid w:val="007163B7"/>
    <w:rsid w:val="00716D98"/>
    <w:rsid w:val="00716DE4"/>
    <w:rsid w:val="00720862"/>
    <w:rsid w:val="00721145"/>
    <w:rsid w:val="00723693"/>
    <w:rsid w:val="007241E1"/>
    <w:rsid w:val="00725314"/>
    <w:rsid w:val="007256ED"/>
    <w:rsid w:val="007259E5"/>
    <w:rsid w:val="0072636A"/>
    <w:rsid w:val="007263AB"/>
    <w:rsid w:val="00726DDC"/>
    <w:rsid w:val="00727914"/>
    <w:rsid w:val="0073011F"/>
    <w:rsid w:val="00730CFB"/>
    <w:rsid w:val="00732398"/>
    <w:rsid w:val="007328F5"/>
    <w:rsid w:val="0073342B"/>
    <w:rsid w:val="007340C1"/>
    <w:rsid w:val="007345E1"/>
    <w:rsid w:val="00734805"/>
    <w:rsid w:val="00735423"/>
    <w:rsid w:val="007354A1"/>
    <w:rsid w:val="00735DC5"/>
    <w:rsid w:val="007366B1"/>
    <w:rsid w:val="00736A21"/>
    <w:rsid w:val="00737F94"/>
    <w:rsid w:val="007408B4"/>
    <w:rsid w:val="00740963"/>
    <w:rsid w:val="00740C2F"/>
    <w:rsid w:val="00740C3A"/>
    <w:rsid w:val="00740C76"/>
    <w:rsid w:val="0074206D"/>
    <w:rsid w:val="0074241D"/>
    <w:rsid w:val="00742AC9"/>
    <w:rsid w:val="00742EF5"/>
    <w:rsid w:val="00744910"/>
    <w:rsid w:val="007451CF"/>
    <w:rsid w:val="0074590C"/>
    <w:rsid w:val="00745A6B"/>
    <w:rsid w:val="00747096"/>
    <w:rsid w:val="00747527"/>
    <w:rsid w:val="007508EA"/>
    <w:rsid w:val="00751794"/>
    <w:rsid w:val="00751886"/>
    <w:rsid w:val="00751B4E"/>
    <w:rsid w:val="007520C4"/>
    <w:rsid w:val="00752AAA"/>
    <w:rsid w:val="00754EE7"/>
    <w:rsid w:val="00755227"/>
    <w:rsid w:val="007552B8"/>
    <w:rsid w:val="00755339"/>
    <w:rsid w:val="00755AE5"/>
    <w:rsid w:val="00757BC0"/>
    <w:rsid w:val="00760B28"/>
    <w:rsid w:val="00761712"/>
    <w:rsid w:val="00761A32"/>
    <w:rsid w:val="0076254E"/>
    <w:rsid w:val="0076269F"/>
    <w:rsid w:val="00764040"/>
    <w:rsid w:val="007653C1"/>
    <w:rsid w:val="00766D80"/>
    <w:rsid w:val="00766F21"/>
    <w:rsid w:val="007672DC"/>
    <w:rsid w:val="00771B4E"/>
    <w:rsid w:val="007728C0"/>
    <w:rsid w:val="00772AD2"/>
    <w:rsid w:val="00772EFC"/>
    <w:rsid w:val="00774B2E"/>
    <w:rsid w:val="00774B58"/>
    <w:rsid w:val="00774E94"/>
    <w:rsid w:val="007753C0"/>
    <w:rsid w:val="00776546"/>
    <w:rsid w:val="00776D17"/>
    <w:rsid w:val="00777040"/>
    <w:rsid w:val="007776EB"/>
    <w:rsid w:val="00777C2C"/>
    <w:rsid w:val="00781501"/>
    <w:rsid w:val="00781B47"/>
    <w:rsid w:val="007824E3"/>
    <w:rsid w:val="00782A1D"/>
    <w:rsid w:val="00783EB4"/>
    <w:rsid w:val="00783F4D"/>
    <w:rsid w:val="00785697"/>
    <w:rsid w:val="007862F2"/>
    <w:rsid w:val="0078638C"/>
    <w:rsid w:val="0078681A"/>
    <w:rsid w:val="007874F1"/>
    <w:rsid w:val="00787516"/>
    <w:rsid w:val="00790506"/>
    <w:rsid w:val="00790CAB"/>
    <w:rsid w:val="007919A9"/>
    <w:rsid w:val="00791D3F"/>
    <w:rsid w:val="00792774"/>
    <w:rsid w:val="007936C8"/>
    <w:rsid w:val="0079407D"/>
    <w:rsid w:val="0079408C"/>
    <w:rsid w:val="007942BB"/>
    <w:rsid w:val="0079476C"/>
    <w:rsid w:val="0079524C"/>
    <w:rsid w:val="00795C96"/>
    <w:rsid w:val="00795CBB"/>
    <w:rsid w:val="00795D30"/>
    <w:rsid w:val="00795E54"/>
    <w:rsid w:val="00795ED3"/>
    <w:rsid w:val="0079640E"/>
    <w:rsid w:val="00796755"/>
    <w:rsid w:val="007A0065"/>
    <w:rsid w:val="007A0E79"/>
    <w:rsid w:val="007A1B71"/>
    <w:rsid w:val="007A1DB1"/>
    <w:rsid w:val="007A20C1"/>
    <w:rsid w:val="007A2DE4"/>
    <w:rsid w:val="007A30B8"/>
    <w:rsid w:val="007A3325"/>
    <w:rsid w:val="007A378E"/>
    <w:rsid w:val="007A37C5"/>
    <w:rsid w:val="007A3885"/>
    <w:rsid w:val="007A498B"/>
    <w:rsid w:val="007A5E35"/>
    <w:rsid w:val="007A6024"/>
    <w:rsid w:val="007A647F"/>
    <w:rsid w:val="007A7400"/>
    <w:rsid w:val="007B0CFB"/>
    <w:rsid w:val="007B0E0C"/>
    <w:rsid w:val="007B1707"/>
    <w:rsid w:val="007B2317"/>
    <w:rsid w:val="007B2A9C"/>
    <w:rsid w:val="007B44E6"/>
    <w:rsid w:val="007B5BCB"/>
    <w:rsid w:val="007B5DC7"/>
    <w:rsid w:val="007B605F"/>
    <w:rsid w:val="007B6604"/>
    <w:rsid w:val="007B6B45"/>
    <w:rsid w:val="007B6C92"/>
    <w:rsid w:val="007B7256"/>
    <w:rsid w:val="007B7BB4"/>
    <w:rsid w:val="007B7E90"/>
    <w:rsid w:val="007C16C0"/>
    <w:rsid w:val="007C16E0"/>
    <w:rsid w:val="007C247E"/>
    <w:rsid w:val="007C2A1C"/>
    <w:rsid w:val="007C30BF"/>
    <w:rsid w:val="007C5356"/>
    <w:rsid w:val="007C5ACA"/>
    <w:rsid w:val="007C5C87"/>
    <w:rsid w:val="007C65A8"/>
    <w:rsid w:val="007C6749"/>
    <w:rsid w:val="007C7A62"/>
    <w:rsid w:val="007D1568"/>
    <w:rsid w:val="007D1DF3"/>
    <w:rsid w:val="007D2488"/>
    <w:rsid w:val="007D2586"/>
    <w:rsid w:val="007D4B5B"/>
    <w:rsid w:val="007D5BF2"/>
    <w:rsid w:val="007D610C"/>
    <w:rsid w:val="007D7958"/>
    <w:rsid w:val="007E10EA"/>
    <w:rsid w:val="007E16BF"/>
    <w:rsid w:val="007E24F4"/>
    <w:rsid w:val="007E282A"/>
    <w:rsid w:val="007E2CBD"/>
    <w:rsid w:val="007E31BB"/>
    <w:rsid w:val="007E31F6"/>
    <w:rsid w:val="007E4DE7"/>
    <w:rsid w:val="007E4EDC"/>
    <w:rsid w:val="007E53EF"/>
    <w:rsid w:val="007E5AA5"/>
    <w:rsid w:val="007E5FFA"/>
    <w:rsid w:val="007E6F1F"/>
    <w:rsid w:val="007E7A21"/>
    <w:rsid w:val="007F046C"/>
    <w:rsid w:val="007F1AAD"/>
    <w:rsid w:val="007F1DFE"/>
    <w:rsid w:val="007F1F71"/>
    <w:rsid w:val="007F24B7"/>
    <w:rsid w:val="007F2615"/>
    <w:rsid w:val="007F3DFC"/>
    <w:rsid w:val="007F43CF"/>
    <w:rsid w:val="007F5F0F"/>
    <w:rsid w:val="007F795B"/>
    <w:rsid w:val="00800C7C"/>
    <w:rsid w:val="0080268D"/>
    <w:rsid w:val="00802756"/>
    <w:rsid w:val="00802DC9"/>
    <w:rsid w:val="008039FB"/>
    <w:rsid w:val="00803D46"/>
    <w:rsid w:val="00803E7E"/>
    <w:rsid w:val="00804295"/>
    <w:rsid w:val="00805536"/>
    <w:rsid w:val="00805818"/>
    <w:rsid w:val="00805F10"/>
    <w:rsid w:val="00806808"/>
    <w:rsid w:val="00807B38"/>
    <w:rsid w:val="0081038E"/>
    <w:rsid w:val="00811334"/>
    <w:rsid w:val="00811756"/>
    <w:rsid w:val="00811797"/>
    <w:rsid w:val="00811A9E"/>
    <w:rsid w:val="00811D09"/>
    <w:rsid w:val="00812540"/>
    <w:rsid w:val="00813356"/>
    <w:rsid w:val="008135A1"/>
    <w:rsid w:val="00813E5C"/>
    <w:rsid w:val="008143CB"/>
    <w:rsid w:val="00814547"/>
    <w:rsid w:val="008155FD"/>
    <w:rsid w:val="0081651D"/>
    <w:rsid w:val="0081670F"/>
    <w:rsid w:val="008178D6"/>
    <w:rsid w:val="008203F4"/>
    <w:rsid w:val="008206C6"/>
    <w:rsid w:val="00820B9A"/>
    <w:rsid w:val="00821269"/>
    <w:rsid w:val="00821534"/>
    <w:rsid w:val="00821613"/>
    <w:rsid w:val="00823BFD"/>
    <w:rsid w:val="00824257"/>
    <w:rsid w:val="00824969"/>
    <w:rsid w:val="0082578B"/>
    <w:rsid w:val="00826FC8"/>
    <w:rsid w:val="008271AA"/>
    <w:rsid w:val="00827778"/>
    <w:rsid w:val="00831615"/>
    <w:rsid w:val="008317CB"/>
    <w:rsid w:val="00831AE9"/>
    <w:rsid w:val="008326D7"/>
    <w:rsid w:val="00834117"/>
    <w:rsid w:val="008342E1"/>
    <w:rsid w:val="00834841"/>
    <w:rsid w:val="00834A0F"/>
    <w:rsid w:val="00835F64"/>
    <w:rsid w:val="00836BD5"/>
    <w:rsid w:val="00837136"/>
    <w:rsid w:val="00837AAE"/>
    <w:rsid w:val="00837EFF"/>
    <w:rsid w:val="00840307"/>
    <w:rsid w:val="00840B86"/>
    <w:rsid w:val="00841079"/>
    <w:rsid w:val="00841FB1"/>
    <w:rsid w:val="00842E05"/>
    <w:rsid w:val="00842E63"/>
    <w:rsid w:val="00843917"/>
    <w:rsid w:val="00843F8C"/>
    <w:rsid w:val="00843FF3"/>
    <w:rsid w:val="00845020"/>
    <w:rsid w:val="00845115"/>
    <w:rsid w:val="00845AB7"/>
    <w:rsid w:val="0084627B"/>
    <w:rsid w:val="00846738"/>
    <w:rsid w:val="008468A0"/>
    <w:rsid w:val="008472B6"/>
    <w:rsid w:val="008474F4"/>
    <w:rsid w:val="00851677"/>
    <w:rsid w:val="00854175"/>
    <w:rsid w:val="008544F9"/>
    <w:rsid w:val="008563C9"/>
    <w:rsid w:val="00857917"/>
    <w:rsid w:val="00860135"/>
    <w:rsid w:val="0086037B"/>
    <w:rsid w:val="008603D7"/>
    <w:rsid w:val="00861DB4"/>
    <w:rsid w:val="00862B58"/>
    <w:rsid w:val="00862BCA"/>
    <w:rsid w:val="00863EAB"/>
    <w:rsid w:val="00864358"/>
    <w:rsid w:val="008646A9"/>
    <w:rsid w:val="00864A68"/>
    <w:rsid w:val="00865B00"/>
    <w:rsid w:val="008664DF"/>
    <w:rsid w:val="00866538"/>
    <w:rsid w:val="00871C66"/>
    <w:rsid w:val="00872652"/>
    <w:rsid w:val="00872A22"/>
    <w:rsid w:val="0087335D"/>
    <w:rsid w:val="00873A64"/>
    <w:rsid w:val="00873C28"/>
    <w:rsid w:val="00874EA7"/>
    <w:rsid w:val="00875042"/>
    <w:rsid w:val="00875229"/>
    <w:rsid w:val="00876339"/>
    <w:rsid w:val="0087644C"/>
    <w:rsid w:val="00876633"/>
    <w:rsid w:val="008774FC"/>
    <w:rsid w:val="00877D4A"/>
    <w:rsid w:val="00877F0A"/>
    <w:rsid w:val="00880CF6"/>
    <w:rsid w:val="00881C71"/>
    <w:rsid w:val="00882501"/>
    <w:rsid w:val="008842A5"/>
    <w:rsid w:val="00884C62"/>
    <w:rsid w:val="008851EA"/>
    <w:rsid w:val="00885772"/>
    <w:rsid w:val="0088578C"/>
    <w:rsid w:val="00885870"/>
    <w:rsid w:val="008865AB"/>
    <w:rsid w:val="00886DEF"/>
    <w:rsid w:val="00887DE6"/>
    <w:rsid w:val="00890899"/>
    <w:rsid w:val="008916ED"/>
    <w:rsid w:val="008927BD"/>
    <w:rsid w:val="008927C1"/>
    <w:rsid w:val="00893198"/>
    <w:rsid w:val="008945E7"/>
    <w:rsid w:val="00894914"/>
    <w:rsid w:val="00894CAB"/>
    <w:rsid w:val="00894FC2"/>
    <w:rsid w:val="00895FD7"/>
    <w:rsid w:val="00896697"/>
    <w:rsid w:val="008A1028"/>
    <w:rsid w:val="008A13E9"/>
    <w:rsid w:val="008A15A9"/>
    <w:rsid w:val="008A1D9A"/>
    <w:rsid w:val="008A1E08"/>
    <w:rsid w:val="008A4567"/>
    <w:rsid w:val="008A4F7E"/>
    <w:rsid w:val="008A76A0"/>
    <w:rsid w:val="008B0377"/>
    <w:rsid w:val="008B1897"/>
    <w:rsid w:val="008B1CE5"/>
    <w:rsid w:val="008B2A64"/>
    <w:rsid w:val="008B41C8"/>
    <w:rsid w:val="008B61AC"/>
    <w:rsid w:val="008B73B9"/>
    <w:rsid w:val="008B7898"/>
    <w:rsid w:val="008C0BC2"/>
    <w:rsid w:val="008C1129"/>
    <w:rsid w:val="008C15DA"/>
    <w:rsid w:val="008C2680"/>
    <w:rsid w:val="008C2CD3"/>
    <w:rsid w:val="008C2EAA"/>
    <w:rsid w:val="008C34C0"/>
    <w:rsid w:val="008C36FD"/>
    <w:rsid w:val="008C5ABC"/>
    <w:rsid w:val="008D0586"/>
    <w:rsid w:val="008D0F48"/>
    <w:rsid w:val="008D18DA"/>
    <w:rsid w:val="008D1974"/>
    <w:rsid w:val="008D25BE"/>
    <w:rsid w:val="008D281E"/>
    <w:rsid w:val="008D30AB"/>
    <w:rsid w:val="008D3A1A"/>
    <w:rsid w:val="008D44C3"/>
    <w:rsid w:val="008D4990"/>
    <w:rsid w:val="008D626C"/>
    <w:rsid w:val="008D632D"/>
    <w:rsid w:val="008D63EC"/>
    <w:rsid w:val="008D6D72"/>
    <w:rsid w:val="008D7632"/>
    <w:rsid w:val="008E05C5"/>
    <w:rsid w:val="008E349B"/>
    <w:rsid w:val="008E3548"/>
    <w:rsid w:val="008E4425"/>
    <w:rsid w:val="008E51CB"/>
    <w:rsid w:val="008E61FA"/>
    <w:rsid w:val="008E6302"/>
    <w:rsid w:val="008E6C3C"/>
    <w:rsid w:val="008F013C"/>
    <w:rsid w:val="008F014E"/>
    <w:rsid w:val="008F02DF"/>
    <w:rsid w:val="008F0A68"/>
    <w:rsid w:val="008F1726"/>
    <w:rsid w:val="008F24D1"/>
    <w:rsid w:val="008F3A9F"/>
    <w:rsid w:val="008F51C6"/>
    <w:rsid w:val="008F58DF"/>
    <w:rsid w:val="008F5A33"/>
    <w:rsid w:val="008F5AD3"/>
    <w:rsid w:val="008F5BC8"/>
    <w:rsid w:val="008F5E7A"/>
    <w:rsid w:val="008F6628"/>
    <w:rsid w:val="008F67D8"/>
    <w:rsid w:val="008F7779"/>
    <w:rsid w:val="0090012F"/>
    <w:rsid w:val="00900B4F"/>
    <w:rsid w:val="009027B2"/>
    <w:rsid w:val="0090384C"/>
    <w:rsid w:val="00903C75"/>
    <w:rsid w:val="009040A8"/>
    <w:rsid w:val="00904DBA"/>
    <w:rsid w:val="00905E95"/>
    <w:rsid w:val="00906185"/>
    <w:rsid w:val="0090708A"/>
    <w:rsid w:val="00907379"/>
    <w:rsid w:val="00907E54"/>
    <w:rsid w:val="009105A4"/>
    <w:rsid w:val="009109F5"/>
    <w:rsid w:val="00910C22"/>
    <w:rsid w:val="009118A2"/>
    <w:rsid w:val="00911919"/>
    <w:rsid w:val="00914455"/>
    <w:rsid w:val="009147C5"/>
    <w:rsid w:val="00914D0C"/>
    <w:rsid w:val="00915EE4"/>
    <w:rsid w:val="009163E7"/>
    <w:rsid w:val="0091640D"/>
    <w:rsid w:val="00920198"/>
    <w:rsid w:val="009211D5"/>
    <w:rsid w:val="00922031"/>
    <w:rsid w:val="00922A19"/>
    <w:rsid w:val="00922A99"/>
    <w:rsid w:val="00924026"/>
    <w:rsid w:val="009243E8"/>
    <w:rsid w:val="00924C3A"/>
    <w:rsid w:val="0092649F"/>
    <w:rsid w:val="009264A3"/>
    <w:rsid w:val="009279A6"/>
    <w:rsid w:val="00931550"/>
    <w:rsid w:val="0093199F"/>
    <w:rsid w:val="009326CA"/>
    <w:rsid w:val="0093380D"/>
    <w:rsid w:val="00933CAD"/>
    <w:rsid w:val="00935181"/>
    <w:rsid w:val="0093570C"/>
    <w:rsid w:val="009377CC"/>
    <w:rsid w:val="0094051F"/>
    <w:rsid w:val="00940CB9"/>
    <w:rsid w:val="0094103B"/>
    <w:rsid w:val="00942E03"/>
    <w:rsid w:val="009431E3"/>
    <w:rsid w:val="009436AC"/>
    <w:rsid w:val="009443D4"/>
    <w:rsid w:val="009456FB"/>
    <w:rsid w:val="00945BD2"/>
    <w:rsid w:val="0094630B"/>
    <w:rsid w:val="009465FE"/>
    <w:rsid w:val="009473D7"/>
    <w:rsid w:val="009474AD"/>
    <w:rsid w:val="00947B53"/>
    <w:rsid w:val="00947C4E"/>
    <w:rsid w:val="0095224B"/>
    <w:rsid w:val="0095248B"/>
    <w:rsid w:val="009532B8"/>
    <w:rsid w:val="00954C65"/>
    <w:rsid w:val="0095517D"/>
    <w:rsid w:val="00955283"/>
    <w:rsid w:val="00955331"/>
    <w:rsid w:val="00955444"/>
    <w:rsid w:val="00955DF5"/>
    <w:rsid w:val="009574C9"/>
    <w:rsid w:val="00957932"/>
    <w:rsid w:val="009601EC"/>
    <w:rsid w:val="0096027A"/>
    <w:rsid w:val="00961378"/>
    <w:rsid w:val="0096222C"/>
    <w:rsid w:val="00962CBF"/>
    <w:rsid w:val="0096328F"/>
    <w:rsid w:val="00963F2C"/>
    <w:rsid w:val="00964680"/>
    <w:rsid w:val="0096588F"/>
    <w:rsid w:val="00965F86"/>
    <w:rsid w:val="009663AC"/>
    <w:rsid w:val="00966FF8"/>
    <w:rsid w:val="009672CF"/>
    <w:rsid w:val="009703E6"/>
    <w:rsid w:val="009710E1"/>
    <w:rsid w:val="00971142"/>
    <w:rsid w:val="0097136A"/>
    <w:rsid w:val="00971893"/>
    <w:rsid w:val="00971C3C"/>
    <w:rsid w:val="009732BF"/>
    <w:rsid w:val="00973887"/>
    <w:rsid w:val="00973AA6"/>
    <w:rsid w:val="009747F1"/>
    <w:rsid w:val="00974863"/>
    <w:rsid w:val="009750E0"/>
    <w:rsid w:val="00976063"/>
    <w:rsid w:val="00976CF8"/>
    <w:rsid w:val="009800C5"/>
    <w:rsid w:val="00982277"/>
    <w:rsid w:val="00982A20"/>
    <w:rsid w:val="009838D1"/>
    <w:rsid w:val="00983925"/>
    <w:rsid w:val="00984EF2"/>
    <w:rsid w:val="009853D5"/>
    <w:rsid w:val="009879A3"/>
    <w:rsid w:val="00990B52"/>
    <w:rsid w:val="00990E29"/>
    <w:rsid w:val="009921BB"/>
    <w:rsid w:val="00992774"/>
    <w:rsid w:val="00993C46"/>
    <w:rsid w:val="00994E82"/>
    <w:rsid w:val="00995070"/>
    <w:rsid w:val="00995FF5"/>
    <w:rsid w:val="009964F9"/>
    <w:rsid w:val="00996D44"/>
    <w:rsid w:val="00996DC9"/>
    <w:rsid w:val="00996E71"/>
    <w:rsid w:val="0099743C"/>
    <w:rsid w:val="00997F28"/>
    <w:rsid w:val="009A1E3A"/>
    <w:rsid w:val="009A3849"/>
    <w:rsid w:val="009A4135"/>
    <w:rsid w:val="009A4949"/>
    <w:rsid w:val="009A55B8"/>
    <w:rsid w:val="009A5ED4"/>
    <w:rsid w:val="009A6183"/>
    <w:rsid w:val="009A61AF"/>
    <w:rsid w:val="009B0231"/>
    <w:rsid w:val="009B04DF"/>
    <w:rsid w:val="009B0750"/>
    <w:rsid w:val="009B0897"/>
    <w:rsid w:val="009B0B0F"/>
    <w:rsid w:val="009B0B84"/>
    <w:rsid w:val="009B0FFF"/>
    <w:rsid w:val="009B2127"/>
    <w:rsid w:val="009B3B35"/>
    <w:rsid w:val="009B5522"/>
    <w:rsid w:val="009B6389"/>
    <w:rsid w:val="009C0267"/>
    <w:rsid w:val="009C08E5"/>
    <w:rsid w:val="009C0A27"/>
    <w:rsid w:val="009C0AE2"/>
    <w:rsid w:val="009C4382"/>
    <w:rsid w:val="009C4CDD"/>
    <w:rsid w:val="009C4D09"/>
    <w:rsid w:val="009C7950"/>
    <w:rsid w:val="009C7F40"/>
    <w:rsid w:val="009D0275"/>
    <w:rsid w:val="009D0C8E"/>
    <w:rsid w:val="009D151D"/>
    <w:rsid w:val="009D22C3"/>
    <w:rsid w:val="009D2466"/>
    <w:rsid w:val="009D276F"/>
    <w:rsid w:val="009D2B6B"/>
    <w:rsid w:val="009D3077"/>
    <w:rsid w:val="009D39D8"/>
    <w:rsid w:val="009D3B7A"/>
    <w:rsid w:val="009D4773"/>
    <w:rsid w:val="009D5A0A"/>
    <w:rsid w:val="009D6674"/>
    <w:rsid w:val="009D671F"/>
    <w:rsid w:val="009D67C9"/>
    <w:rsid w:val="009D6B17"/>
    <w:rsid w:val="009E1164"/>
    <w:rsid w:val="009E29B2"/>
    <w:rsid w:val="009E4AF8"/>
    <w:rsid w:val="009E58D6"/>
    <w:rsid w:val="009E5A94"/>
    <w:rsid w:val="009E62E4"/>
    <w:rsid w:val="009E6506"/>
    <w:rsid w:val="009E778D"/>
    <w:rsid w:val="009E79BD"/>
    <w:rsid w:val="009E7D7D"/>
    <w:rsid w:val="009F02D4"/>
    <w:rsid w:val="009F165D"/>
    <w:rsid w:val="009F1E3B"/>
    <w:rsid w:val="009F2A97"/>
    <w:rsid w:val="009F33C8"/>
    <w:rsid w:val="009F36CC"/>
    <w:rsid w:val="009F3901"/>
    <w:rsid w:val="009F3B2E"/>
    <w:rsid w:val="009F4C82"/>
    <w:rsid w:val="009F5172"/>
    <w:rsid w:val="009F6102"/>
    <w:rsid w:val="009F7C06"/>
    <w:rsid w:val="00A0021E"/>
    <w:rsid w:val="00A007B7"/>
    <w:rsid w:val="00A0124E"/>
    <w:rsid w:val="00A020AE"/>
    <w:rsid w:val="00A02967"/>
    <w:rsid w:val="00A02AB8"/>
    <w:rsid w:val="00A02D34"/>
    <w:rsid w:val="00A04737"/>
    <w:rsid w:val="00A054B2"/>
    <w:rsid w:val="00A05633"/>
    <w:rsid w:val="00A05CF8"/>
    <w:rsid w:val="00A05FBF"/>
    <w:rsid w:val="00A10895"/>
    <w:rsid w:val="00A110A9"/>
    <w:rsid w:val="00A13E56"/>
    <w:rsid w:val="00A13F5B"/>
    <w:rsid w:val="00A14BEB"/>
    <w:rsid w:val="00A16323"/>
    <w:rsid w:val="00A170BB"/>
    <w:rsid w:val="00A1727D"/>
    <w:rsid w:val="00A1733D"/>
    <w:rsid w:val="00A176DD"/>
    <w:rsid w:val="00A17EDF"/>
    <w:rsid w:val="00A201C0"/>
    <w:rsid w:val="00A208EB"/>
    <w:rsid w:val="00A20A63"/>
    <w:rsid w:val="00A20A85"/>
    <w:rsid w:val="00A21147"/>
    <w:rsid w:val="00A212D8"/>
    <w:rsid w:val="00A213B3"/>
    <w:rsid w:val="00A21846"/>
    <w:rsid w:val="00A228E0"/>
    <w:rsid w:val="00A23273"/>
    <w:rsid w:val="00A237F9"/>
    <w:rsid w:val="00A23D0F"/>
    <w:rsid w:val="00A23EE4"/>
    <w:rsid w:val="00A23FA4"/>
    <w:rsid w:val="00A25A9A"/>
    <w:rsid w:val="00A25CEF"/>
    <w:rsid w:val="00A27263"/>
    <w:rsid w:val="00A27B4F"/>
    <w:rsid w:val="00A3112B"/>
    <w:rsid w:val="00A31391"/>
    <w:rsid w:val="00A3151A"/>
    <w:rsid w:val="00A31718"/>
    <w:rsid w:val="00A31F2B"/>
    <w:rsid w:val="00A32936"/>
    <w:rsid w:val="00A34C42"/>
    <w:rsid w:val="00A35AE9"/>
    <w:rsid w:val="00A37899"/>
    <w:rsid w:val="00A37C83"/>
    <w:rsid w:val="00A37F56"/>
    <w:rsid w:val="00A402C6"/>
    <w:rsid w:val="00A40666"/>
    <w:rsid w:val="00A416DA"/>
    <w:rsid w:val="00A41A16"/>
    <w:rsid w:val="00A41DA8"/>
    <w:rsid w:val="00A420EE"/>
    <w:rsid w:val="00A431B7"/>
    <w:rsid w:val="00A434CC"/>
    <w:rsid w:val="00A43C44"/>
    <w:rsid w:val="00A43FE4"/>
    <w:rsid w:val="00A43FE9"/>
    <w:rsid w:val="00A440BC"/>
    <w:rsid w:val="00A44538"/>
    <w:rsid w:val="00A46119"/>
    <w:rsid w:val="00A46C0D"/>
    <w:rsid w:val="00A4712C"/>
    <w:rsid w:val="00A50DD8"/>
    <w:rsid w:val="00A5152B"/>
    <w:rsid w:val="00A51607"/>
    <w:rsid w:val="00A520F8"/>
    <w:rsid w:val="00A52321"/>
    <w:rsid w:val="00A5240C"/>
    <w:rsid w:val="00A52D82"/>
    <w:rsid w:val="00A530DD"/>
    <w:rsid w:val="00A54346"/>
    <w:rsid w:val="00A551E4"/>
    <w:rsid w:val="00A553C9"/>
    <w:rsid w:val="00A555E7"/>
    <w:rsid w:val="00A55776"/>
    <w:rsid w:val="00A57514"/>
    <w:rsid w:val="00A575F8"/>
    <w:rsid w:val="00A57A28"/>
    <w:rsid w:val="00A57BB1"/>
    <w:rsid w:val="00A57CE1"/>
    <w:rsid w:val="00A6014D"/>
    <w:rsid w:val="00A603E4"/>
    <w:rsid w:val="00A61742"/>
    <w:rsid w:val="00A62B2F"/>
    <w:rsid w:val="00A6303F"/>
    <w:rsid w:val="00A645C1"/>
    <w:rsid w:val="00A64E57"/>
    <w:rsid w:val="00A65165"/>
    <w:rsid w:val="00A659C1"/>
    <w:rsid w:val="00A66456"/>
    <w:rsid w:val="00A66712"/>
    <w:rsid w:val="00A67810"/>
    <w:rsid w:val="00A678A3"/>
    <w:rsid w:val="00A67C09"/>
    <w:rsid w:val="00A70084"/>
    <w:rsid w:val="00A70DCE"/>
    <w:rsid w:val="00A73887"/>
    <w:rsid w:val="00A741DE"/>
    <w:rsid w:val="00A761D8"/>
    <w:rsid w:val="00A765F3"/>
    <w:rsid w:val="00A76639"/>
    <w:rsid w:val="00A76BE8"/>
    <w:rsid w:val="00A76D77"/>
    <w:rsid w:val="00A77FEA"/>
    <w:rsid w:val="00A81190"/>
    <w:rsid w:val="00A8166C"/>
    <w:rsid w:val="00A834D0"/>
    <w:rsid w:val="00A83D75"/>
    <w:rsid w:val="00A8410F"/>
    <w:rsid w:val="00A841D5"/>
    <w:rsid w:val="00A84A62"/>
    <w:rsid w:val="00A8501D"/>
    <w:rsid w:val="00A866F8"/>
    <w:rsid w:val="00A86C56"/>
    <w:rsid w:val="00A87716"/>
    <w:rsid w:val="00A87E16"/>
    <w:rsid w:val="00A90282"/>
    <w:rsid w:val="00A907C4"/>
    <w:rsid w:val="00A911BF"/>
    <w:rsid w:val="00A9217C"/>
    <w:rsid w:val="00A92B5D"/>
    <w:rsid w:val="00A94C10"/>
    <w:rsid w:val="00A9669B"/>
    <w:rsid w:val="00A97A9C"/>
    <w:rsid w:val="00A97BF2"/>
    <w:rsid w:val="00A97C4E"/>
    <w:rsid w:val="00AA0B22"/>
    <w:rsid w:val="00AA1FFB"/>
    <w:rsid w:val="00AA246F"/>
    <w:rsid w:val="00AA2778"/>
    <w:rsid w:val="00AA627D"/>
    <w:rsid w:val="00AB0843"/>
    <w:rsid w:val="00AB0D0A"/>
    <w:rsid w:val="00AB1A63"/>
    <w:rsid w:val="00AB1FEF"/>
    <w:rsid w:val="00AB2EFD"/>
    <w:rsid w:val="00AB48D6"/>
    <w:rsid w:val="00AB4E27"/>
    <w:rsid w:val="00AB60FE"/>
    <w:rsid w:val="00AB6385"/>
    <w:rsid w:val="00AB6BC4"/>
    <w:rsid w:val="00AB6EB4"/>
    <w:rsid w:val="00AB7F4D"/>
    <w:rsid w:val="00AC0E20"/>
    <w:rsid w:val="00AC1455"/>
    <w:rsid w:val="00AC25ED"/>
    <w:rsid w:val="00AC2906"/>
    <w:rsid w:val="00AC2995"/>
    <w:rsid w:val="00AC3DEA"/>
    <w:rsid w:val="00AC41BB"/>
    <w:rsid w:val="00AC4882"/>
    <w:rsid w:val="00AC5D07"/>
    <w:rsid w:val="00AC60ED"/>
    <w:rsid w:val="00AC71FD"/>
    <w:rsid w:val="00AD06DC"/>
    <w:rsid w:val="00AD1E1E"/>
    <w:rsid w:val="00AD1E70"/>
    <w:rsid w:val="00AD3154"/>
    <w:rsid w:val="00AD3378"/>
    <w:rsid w:val="00AD53DE"/>
    <w:rsid w:val="00AD5E11"/>
    <w:rsid w:val="00AD5ED8"/>
    <w:rsid w:val="00AD6559"/>
    <w:rsid w:val="00AD6FE2"/>
    <w:rsid w:val="00AD7E20"/>
    <w:rsid w:val="00AD7F89"/>
    <w:rsid w:val="00AE060E"/>
    <w:rsid w:val="00AE0EA0"/>
    <w:rsid w:val="00AE0F71"/>
    <w:rsid w:val="00AE1552"/>
    <w:rsid w:val="00AE1AE4"/>
    <w:rsid w:val="00AE45EF"/>
    <w:rsid w:val="00AE4983"/>
    <w:rsid w:val="00AE4C2C"/>
    <w:rsid w:val="00AE5356"/>
    <w:rsid w:val="00AE7DAF"/>
    <w:rsid w:val="00AF31DD"/>
    <w:rsid w:val="00AF3999"/>
    <w:rsid w:val="00AF4408"/>
    <w:rsid w:val="00AF51D8"/>
    <w:rsid w:val="00AF571A"/>
    <w:rsid w:val="00AF59E8"/>
    <w:rsid w:val="00AF5F67"/>
    <w:rsid w:val="00AF62A2"/>
    <w:rsid w:val="00AF6956"/>
    <w:rsid w:val="00AF6A88"/>
    <w:rsid w:val="00AF74DC"/>
    <w:rsid w:val="00AF772A"/>
    <w:rsid w:val="00AF7951"/>
    <w:rsid w:val="00B00086"/>
    <w:rsid w:val="00B016CE"/>
    <w:rsid w:val="00B01CCF"/>
    <w:rsid w:val="00B034C5"/>
    <w:rsid w:val="00B04A15"/>
    <w:rsid w:val="00B050FE"/>
    <w:rsid w:val="00B053D7"/>
    <w:rsid w:val="00B05620"/>
    <w:rsid w:val="00B05A98"/>
    <w:rsid w:val="00B07B4E"/>
    <w:rsid w:val="00B103CA"/>
    <w:rsid w:val="00B10F4F"/>
    <w:rsid w:val="00B11C6E"/>
    <w:rsid w:val="00B11F97"/>
    <w:rsid w:val="00B12F2B"/>
    <w:rsid w:val="00B144F0"/>
    <w:rsid w:val="00B14DE6"/>
    <w:rsid w:val="00B15F93"/>
    <w:rsid w:val="00B16346"/>
    <w:rsid w:val="00B1680A"/>
    <w:rsid w:val="00B17554"/>
    <w:rsid w:val="00B17563"/>
    <w:rsid w:val="00B179A6"/>
    <w:rsid w:val="00B17A98"/>
    <w:rsid w:val="00B205A3"/>
    <w:rsid w:val="00B20B7F"/>
    <w:rsid w:val="00B21781"/>
    <w:rsid w:val="00B2241A"/>
    <w:rsid w:val="00B22E56"/>
    <w:rsid w:val="00B23BE2"/>
    <w:rsid w:val="00B24A53"/>
    <w:rsid w:val="00B24AAD"/>
    <w:rsid w:val="00B25650"/>
    <w:rsid w:val="00B27DA6"/>
    <w:rsid w:val="00B30555"/>
    <w:rsid w:val="00B30D56"/>
    <w:rsid w:val="00B32821"/>
    <w:rsid w:val="00B32D10"/>
    <w:rsid w:val="00B33045"/>
    <w:rsid w:val="00B34456"/>
    <w:rsid w:val="00B350D3"/>
    <w:rsid w:val="00B3579D"/>
    <w:rsid w:val="00B37031"/>
    <w:rsid w:val="00B377D3"/>
    <w:rsid w:val="00B40DB4"/>
    <w:rsid w:val="00B4185A"/>
    <w:rsid w:val="00B41C2D"/>
    <w:rsid w:val="00B42404"/>
    <w:rsid w:val="00B44BC8"/>
    <w:rsid w:val="00B457A0"/>
    <w:rsid w:val="00B46CC3"/>
    <w:rsid w:val="00B471E9"/>
    <w:rsid w:val="00B47F53"/>
    <w:rsid w:val="00B5191F"/>
    <w:rsid w:val="00B51E85"/>
    <w:rsid w:val="00B52085"/>
    <w:rsid w:val="00B52479"/>
    <w:rsid w:val="00B53436"/>
    <w:rsid w:val="00B56745"/>
    <w:rsid w:val="00B5694A"/>
    <w:rsid w:val="00B57A07"/>
    <w:rsid w:val="00B601F5"/>
    <w:rsid w:val="00B606DD"/>
    <w:rsid w:val="00B6168D"/>
    <w:rsid w:val="00B624F0"/>
    <w:rsid w:val="00B6255D"/>
    <w:rsid w:val="00B625CE"/>
    <w:rsid w:val="00B62617"/>
    <w:rsid w:val="00B637E1"/>
    <w:rsid w:val="00B64DD1"/>
    <w:rsid w:val="00B658D0"/>
    <w:rsid w:val="00B65F7E"/>
    <w:rsid w:val="00B664E4"/>
    <w:rsid w:val="00B66A10"/>
    <w:rsid w:val="00B66DAF"/>
    <w:rsid w:val="00B66FA5"/>
    <w:rsid w:val="00B6765D"/>
    <w:rsid w:val="00B676AA"/>
    <w:rsid w:val="00B67E30"/>
    <w:rsid w:val="00B701CA"/>
    <w:rsid w:val="00B70329"/>
    <w:rsid w:val="00B70531"/>
    <w:rsid w:val="00B707A1"/>
    <w:rsid w:val="00B71364"/>
    <w:rsid w:val="00B71F9E"/>
    <w:rsid w:val="00B72A37"/>
    <w:rsid w:val="00B72FE6"/>
    <w:rsid w:val="00B73451"/>
    <w:rsid w:val="00B74A51"/>
    <w:rsid w:val="00B74AAC"/>
    <w:rsid w:val="00B74F86"/>
    <w:rsid w:val="00B75F35"/>
    <w:rsid w:val="00B7616D"/>
    <w:rsid w:val="00B764BF"/>
    <w:rsid w:val="00B769AB"/>
    <w:rsid w:val="00B803C1"/>
    <w:rsid w:val="00B81C59"/>
    <w:rsid w:val="00B82987"/>
    <w:rsid w:val="00B834A9"/>
    <w:rsid w:val="00B83A85"/>
    <w:rsid w:val="00B8578A"/>
    <w:rsid w:val="00B86FA0"/>
    <w:rsid w:val="00B87C54"/>
    <w:rsid w:val="00B90200"/>
    <w:rsid w:val="00B90500"/>
    <w:rsid w:val="00B90DCE"/>
    <w:rsid w:val="00B90EE5"/>
    <w:rsid w:val="00B9225E"/>
    <w:rsid w:val="00B925C2"/>
    <w:rsid w:val="00B926AF"/>
    <w:rsid w:val="00B92E13"/>
    <w:rsid w:val="00B937CB"/>
    <w:rsid w:val="00B94261"/>
    <w:rsid w:val="00B965E9"/>
    <w:rsid w:val="00B96618"/>
    <w:rsid w:val="00B96CFC"/>
    <w:rsid w:val="00B97687"/>
    <w:rsid w:val="00BA02A8"/>
    <w:rsid w:val="00BA197F"/>
    <w:rsid w:val="00BA1C62"/>
    <w:rsid w:val="00BA1E31"/>
    <w:rsid w:val="00BA28B9"/>
    <w:rsid w:val="00BA333C"/>
    <w:rsid w:val="00BA3ECB"/>
    <w:rsid w:val="00BA41B3"/>
    <w:rsid w:val="00BA4263"/>
    <w:rsid w:val="00BA5ADE"/>
    <w:rsid w:val="00BA6224"/>
    <w:rsid w:val="00BA6512"/>
    <w:rsid w:val="00BA7242"/>
    <w:rsid w:val="00BA73AB"/>
    <w:rsid w:val="00BA7A1D"/>
    <w:rsid w:val="00BB0098"/>
    <w:rsid w:val="00BB0F39"/>
    <w:rsid w:val="00BB123E"/>
    <w:rsid w:val="00BB12D3"/>
    <w:rsid w:val="00BB28DA"/>
    <w:rsid w:val="00BB4235"/>
    <w:rsid w:val="00BB4E42"/>
    <w:rsid w:val="00BB5C02"/>
    <w:rsid w:val="00BB5FF0"/>
    <w:rsid w:val="00BB69F1"/>
    <w:rsid w:val="00BC04A5"/>
    <w:rsid w:val="00BC0685"/>
    <w:rsid w:val="00BC11B5"/>
    <w:rsid w:val="00BC19D5"/>
    <w:rsid w:val="00BC2BC8"/>
    <w:rsid w:val="00BC2DCC"/>
    <w:rsid w:val="00BC2F88"/>
    <w:rsid w:val="00BC3026"/>
    <w:rsid w:val="00BC3A33"/>
    <w:rsid w:val="00BC3A42"/>
    <w:rsid w:val="00BC4B57"/>
    <w:rsid w:val="00BC4C1F"/>
    <w:rsid w:val="00BC5624"/>
    <w:rsid w:val="00BC5664"/>
    <w:rsid w:val="00BC67A2"/>
    <w:rsid w:val="00BC6FAF"/>
    <w:rsid w:val="00BD1480"/>
    <w:rsid w:val="00BD1490"/>
    <w:rsid w:val="00BD2843"/>
    <w:rsid w:val="00BD3170"/>
    <w:rsid w:val="00BD4726"/>
    <w:rsid w:val="00BD5329"/>
    <w:rsid w:val="00BD5E3C"/>
    <w:rsid w:val="00BD7FA2"/>
    <w:rsid w:val="00BE05B3"/>
    <w:rsid w:val="00BE0728"/>
    <w:rsid w:val="00BE2895"/>
    <w:rsid w:val="00BE2A01"/>
    <w:rsid w:val="00BE2E9B"/>
    <w:rsid w:val="00BE2EFB"/>
    <w:rsid w:val="00BE3903"/>
    <w:rsid w:val="00BE3B36"/>
    <w:rsid w:val="00BE3DDF"/>
    <w:rsid w:val="00BE405E"/>
    <w:rsid w:val="00BE49FB"/>
    <w:rsid w:val="00BE4E57"/>
    <w:rsid w:val="00BE6C41"/>
    <w:rsid w:val="00BE759A"/>
    <w:rsid w:val="00BF1A85"/>
    <w:rsid w:val="00BF1AD2"/>
    <w:rsid w:val="00BF3553"/>
    <w:rsid w:val="00BF3B3B"/>
    <w:rsid w:val="00BF4052"/>
    <w:rsid w:val="00BF4ED1"/>
    <w:rsid w:val="00BF555D"/>
    <w:rsid w:val="00BF59B0"/>
    <w:rsid w:val="00BF5C61"/>
    <w:rsid w:val="00BF617F"/>
    <w:rsid w:val="00C006E7"/>
    <w:rsid w:val="00C00F4E"/>
    <w:rsid w:val="00C01999"/>
    <w:rsid w:val="00C01B06"/>
    <w:rsid w:val="00C020E2"/>
    <w:rsid w:val="00C02C3B"/>
    <w:rsid w:val="00C038CC"/>
    <w:rsid w:val="00C0415E"/>
    <w:rsid w:val="00C04B51"/>
    <w:rsid w:val="00C06E14"/>
    <w:rsid w:val="00C071CC"/>
    <w:rsid w:val="00C075C0"/>
    <w:rsid w:val="00C120EE"/>
    <w:rsid w:val="00C12588"/>
    <w:rsid w:val="00C12D7F"/>
    <w:rsid w:val="00C132C9"/>
    <w:rsid w:val="00C133BF"/>
    <w:rsid w:val="00C13F27"/>
    <w:rsid w:val="00C147D0"/>
    <w:rsid w:val="00C15F4D"/>
    <w:rsid w:val="00C161A9"/>
    <w:rsid w:val="00C16B7E"/>
    <w:rsid w:val="00C17496"/>
    <w:rsid w:val="00C201D8"/>
    <w:rsid w:val="00C21363"/>
    <w:rsid w:val="00C21823"/>
    <w:rsid w:val="00C22887"/>
    <w:rsid w:val="00C23628"/>
    <w:rsid w:val="00C2460B"/>
    <w:rsid w:val="00C24E3D"/>
    <w:rsid w:val="00C254AA"/>
    <w:rsid w:val="00C307AB"/>
    <w:rsid w:val="00C3083D"/>
    <w:rsid w:val="00C30B00"/>
    <w:rsid w:val="00C3121D"/>
    <w:rsid w:val="00C3211F"/>
    <w:rsid w:val="00C3252B"/>
    <w:rsid w:val="00C32560"/>
    <w:rsid w:val="00C325F8"/>
    <w:rsid w:val="00C35546"/>
    <w:rsid w:val="00C365AE"/>
    <w:rsid w:val="00C3680F"/>
    <w:rsid w:val="00C374CD"/>
    <w:rsid w:val="00C37852"/>
    <w:rsid w:val="00C421C7"/>
    <w:rsid w:val="00C424AE"/>
    <w:rsid w:val="00C42587"/>
    <w:rsid w:val="00C426EA"/>
    <w:rsid w:val="00C426F8"/>
    <w:rsid w:val="00C44245"/>
    <w:rsid w:val="00C4493B"/>
    <w:rsid w:val="00C44C5B"/>
    <w:rsid w:val="00C44E77"/>
    <w:rsid w:val="00C46AD4"/>
    <w:rsid w:val="00C46D29"/>
    <w:rsid w:val="00C46D68"/>
    <w:rsid w:val="00C46EB9"/>
    <w:rsid w:val="00C47747"/>
    <w:rsid w:val="00C51142"/>
    <w:rsid w:val="00C530EB"/>
    <w:rsid w:val="00C53C1F"/>
    <w:rsid w:val="00C54E1B"/>
    <w:rsid w:val="00C5545D"/>
    <w:rsid w:val="00C566DB"/>
    <w:rsid w:val="00C568BA"/>
    <w:rsid w:val="00C56DDB"/>
    <w:rsid w:val="00C579CF"/>
    <w:rsid w:val="00C611C2"/>
    <w:rsid w:val="00C63B98"/>
    <w:rsid w:val="00C64A8F"/>
    <w:rsid w:val="00C65AF0"/>
    <w:rsid w:val="00C66602"/>
    <w:rsid w:val="00C67863"/>
    <w:rsid w:val="00C67AA8"/>
    <w:rsid w:val="00C67DD5"/>
    <w:rsid w:val="00C7003A"/>
    <w:rsid w:val="00C703B9"/>
    <w:rsid w:val="00C71118"/>
    <w:rsid w:val="00C7355E"/>
    <w:rsid w:val="00C73724"/>
    <w:rsid w:val="00C73D89"/>
    <w:rsid w:val="00C73FC4"/>
    <w:rsid w:val="00C74F41"/>
    <w:rsid w:val="00C763E9"/>
    <w:rsid w:val="00C803BD"/>
    <w:rsid w:val="00C80542"/>
    <w:rsid w:val="00C806BD"/>
    <w:rsid w:val="00C80E2F"/>
    <w:rsid w:val="00C82033"/>
    <w:rsid w:val="00C82525"/>
    <w:rsid w:val="00C83620"/>
    <w:rsid w:val="00C86052"/>
    <w:rsid w:val="00C8679E"/>
    <w:rsid w:val="00C86E16"/>
    <w:rsid w:val="00C878A3"/>
    <w:rsid w:val="00C87B8F"/>
    <w:rsid w:val="00C90974"/>
    <w:rsid w:val="00C91A25"/>
    <w:rsid w:val="00C91B6A"/>
    <w:rsid w:val="00C92A55"/>
    <w:rsid w:val="00C92F65"/>
    <w:rsid w:val="00C93E70"/>
    <w:rsid w:val="00C93EDB"/>
    <w:rsid w:val="00C94653"/>
    <w:rsid w:val="00C94A66"/>
    <w:rsid w:val="00C9510D"/>
    <w:rsid w:val="00C95474"/>
    <w:rsid w:val="00C96D9C"/>
    <w:rsid w:val="00C97116"/>
    <w:rsid w:val="00CA0B7B"/>
    <w:rsid w:val="00CA10BB"/>
    <w:rsid w:val="00CA1BC9"/>
    <w:rsid w:val="00CA2246"/>
    <w:rsid w:val="00CA25AC"/>
    <w:rsid w:val="00CA282C"/>
    <w:rsid w:val="00CA2F45"/>
    <w:rsid w:val="00CA346B"/>
    <w:rsid w:val="00CA51FD"/>
    <w:rsid w:val="00CA5826"/>
    <w:rsid w:val="00CA647D"/>
    <w:rsid w:val="00CA684D"/>
    <w:rsid w:val="00CA6DCC"/>
    <w:rsid w:val="00CA799D"/>
    <w:rsid w:val="00CB05D4"/>
    <w:rsid w:val="00CB1811"/>
    <w:rsid w:val="00CB1875"/>
    <w:rsid w:val="00CB22D0"/>
    <w:rsid w:val="00CB31FE"/>
    <w:rsid w:val="00CB3C2E"/>
    <w:rsid w:val="00CB3F80"/>
    <w:rsid w:val="00CB623C"/>
    <w:rsid w:val="00CB68FF"/>
    <w:rsid w:val="00CB7770"/>
    <w:rsid w:val="00CB7D97"/>
    <w:rsid w:val="00CB7F66"/>
    <w:rsid w:val="00CC0729"/>
    <w:rsid w:val="00CC0978"/>
    <w:rsid w:val="00CC16E6"/>
    <w:rsid w:val="00CC21ED"/>
    <w:rsid w:val="00CC2B2F"/>
    <w:rsid w:val="00CC6005"/>
    <w:rsid w:val="00CC68B6"/>
    <w:rsid w:val="00CC6F49"/>
    <w:rsid w:val="00CC7549"/>
    <w:rsid w:val="00CC790E"/>
    <w:rsid w:val="00CC7A40"/>
    <w:rsid w:val="00CC7B9B"/>
    <w:rsid w:val="00CC7C4A"/>
    <w:rsid w:val="00CC7F55"/>
    <w:rsid w:val="00CD0045"/>
    <w:rsid w:val="00CD0A6F"/>
    <w:rsid w:val="00CD0E95"/>
    <w:rsid w:val="00CD26F5"/>
    <w:rsid w:val="00CD2786"/>
    <w:rsid w:val="00CD3426"/>
    <w:rsid w:val="00CD361B"/>
    <w:rsid w:val="00CD4228"/>
    <w:rsid w:val="00CD4455"/>
    <w:rsid w:val="00CD6E19"/>
    <w:rsid w:val="00CE027F"/>
    <w:rsid w:val="00CE18CC"/>
    <w:rsid w:val="00CE2228"/>
    <w:rsid w:val="00CE24C0"/>
    <w:rsid w:val="00CE2CA6"/>
    <w:rsid w:val="00CE32CA"/>
    <w:rsid w:val="00CE46F5"/>
    <w:rsid w:val="00CE5BC3"/>
    <w:rsid w:val="00CE638B"/>
    <w:rsid w:val="00CE71FD"/>
    <w:rsid w:val="00CE7BBE"/>
    <w:rsid w:val="00CF0E0C"/>
    <w:rsid w:val="00CF17D5"/>
    <w:rsid w:val="00CF205D"/>
    <w:rsid w:val="00CF2E72"/>
    <w:rsid w:val="00CF32A8"/>
    <w:rsid w:val="00CF389D"/>
    <w:rsid w:val="00CF4049"/>
    <w:rsid w:val="00CF51B1"/>
    <w:rsid w:val="00CF5B21"/>
    <w:rsid w:val="00CF618C"/>
    <w:rsid w:val="00CF6ECB"/>
    <w:rsid w:val="00CF6F3C"/>
    <w:rsid w:val="00CF78C7"/>
    <w:rsid w:val="00D018A8"/>
    <w:rsid w:val="00D0213D"/>
    <w:rsid w:val="00D022B1"/>
    <w:rsid w:val="00D02796"/>
    <w:rsid w:val="00D033AB"/>
    <w:rsid w:val="00D03434"/>
    <w:rsid w:val="00D0393E"/>
    <w:rsid w:val="00D04466"/>
    <w:rsid w:val="00D048CC"/>
    <w:rsid w:val="00D04C0E"/>
    <w:rsid w:val="00D05132"/>
    <w:rsid w:val="00D06B56"/>
    <w:rsid w:val="00D10308"/>
    <w:rsid w:val="00D11BC1"/>
    <w:rsid w:val="00D11DEC"/>
    <w:rsid w:val="00D11E88"/>
    <w:rsid w:val="00D1275B"/>
    <w:rsid w:val="00D13029"/>
    <w:rsid w:val="00D133FC"/>
    <w:rsid w:val="00D13541"/>
    <w:rsid w:val="00D135D2"/>
    <w:rsid w:val="00D15392"/>
    <w:rsid w:val="00D159BF"/>
    <w:rsid w:val="00D204F0"/>
    <w:rsid w:val="00D221AF"/>
    <w:rsid w:val="00D23556"/>
    <w:rsid w:val="00D23B65"/>
    <w:rsid w:val="00D23F5B"/>
    <w:rsid w:val="00D26B93"/>
    <w:rsid w:val="00D270F3"/>
    <w:rsid w:val="00D2714F"/>
    <w:rsid w:val="00D27830"/>
    <w:rsid w:val="00D32021"/>
    <w:rsid w:val="00D323B8"/>
    <w:rsid w:val="00D3249B"/>
    <w:rsid w:val="00D32794"/>
    <w:rsid w:val="00D327AC"/>
    <w:rsid w:val="00D33FC1"/>
    <w:rsid w:val="00D34D50"/>
    <w:rsid w:val="00D34D78"/>
    <w:rsid w:val="00D35B16"/>
    <w:rsid w:val="00D36F21"/>
    <w:rsid w:val="00D37A3D"/>
    <w:rsid w:val="00D40F59"/>
    <w:rsid w:val="00D41B11"/>
    <w:rsid w:val="00D41E73"/>
    <w:rsid w:val="00D429C5"/>
    <w:rsid w:val="00D43022"/>
    <w:rsid w:val="00D434AF"/>
    <w:rsid w:val="00D43624"/>
    <w:rsid w:val="00D43F2C"/>
    <w:rsid w:val="00D4431E"/>
    <w:rsid w:val="00D46352"/>
    <w:rsid w:val="00D464D6"/>
    <w:rsid w:val="00D5158F"/>
    <w:rsid w:val="00D516ED"/>
    <w:rsid w:val="00D5178A"/>
    <w:rsid w:val="00D5264A"/>
    <w:rsid w:val="00D52F30"/>
    <w:rsid w:val="00D53809"/>
    <w:rsid w:val="00D555B1"/>
    <w:rsid w:val="00D55B42"/>
    <w:rsid w:val="00D55FE8"/>
    <w:rsid w:val="00D56CAF"/>
    <w:rsid w:val="00D57E0C"/>
    <w:rsid w:val="00D60D8A"/>
    <w:rsid w:val="00D61B4E"/>
    <w:rsid w:val="00D62B22"/>
    <w:rsid w:val="00D62D7E"/>
    <w:rsid w:val="00D62DE8"/>
    <w:rsid w:val="00D62F7B"/>
    <w:rsid w:val="00D63710"/>
    <w:rsid w:val="00D63753"/>
    <w:rsid w:val="00D637D8"/>
    <w:rsid w:val="00D63FB5"/>
    <w:rsid w:val="00D64CDC"/>
    <w:rsid w:val="00D65638"/>
    <w:rsid w:val="00D659DD"/>
    <w:rsid w:val="00D66D17"/>
    <w:rsid w:val="00D67CEE"/>
    <w:rsid w:val="00D70E1B"/>
    <w:rsid w:val="00D72B13"/>
    <w:rsid w:val="00D7334F"/>
    <w:rsid w:val="00D733ED"/>
    <w:rsid w:val="00D73A58"/>
    <w:rsid w:val="00D7528C"/>
    <w:rsid w:val="00D75293"/>
    <w:rsid w:val="00D7542F"/>
    <w:rsid w:val="00D75515"/>
    <w:rsid w:val="00D75CCA"/>
    <w:rsid w:val="00D75D74"/>
    <w:rsid w:val="00D764F3"/>
    <w:rsid w:val="00D76E99"/>
    <w:rsid w:val="00D77CCC"/>
    <w:rsid w:val="00D77D79"/>
    <w:rsid w:val="00D8060E"/>
    <w:rsid w:val="00D80B35"/>
    <w:rsid w:val="00D80C68"/>
    <w:rsid w:val="00D8144C"/>
    <w:rsid w:val="00D82512"/>
    <w:rsid w:val="00D8273E"/>
    <w:rsid w:val="00D83208"/>
    <w:rsid w:val="00D83D27"/>
    <w:rsid w:val="00D83EBC"/>
    <w:rsid w:val="00D84393"/>
    <w:rsid w:val="00D84F20"/>
    <w:rsid w:val="00D84FEF"/>
    <w:rsid w:val="00D85A83"/>
    <w:rsid w:val="00D8791F"/>
    <w:rsid w:val="00D879AA"/>
    <w:rsid w:val="00D905E1"/>
    <w:rsid w:val="00D91850"/>
    <w:rsid w:val="00D9211A"/>
    <w:rsid w:val="00D923EE"/>
    <w:rsid w:val="00D931A8"/>
    <w:rsid w:val="00D951AA"/>
    <w:rsid w:val="00D9597F"/>
    <w:rsid w:val="00D95C56"/>
    <w:rsid w:val="00D969DA"/>
    <w:rsid w:val="00D96F00"/>
    <w:rsid w:val="00DA0AE2"/>
    <w:rsid w:val="00DA0C87"/>
    <w:rsid w:val="00DA21EF"/>
    <w:rsid w:val="00DA2563"/>
    <w:rsid w:val="00DA34CF"/>
    <w:rsid w:val="00DA403E"/>
    <w:rsid w:val="00DA6610"/>
    <w:rsid w:val="00DA701B"/>
    <w:rsid w:val="00DB1A78"/>
    <w:rsid w:val="00DB230D"/>
    <w:rsid w:val="00DB54C8"/>
    <w:rsid w:val="00DB5863"/>
    <w:rsid w:val="00DB5C39"/>
    <w:rsid w:val="00DB5CA4"/>
    <w:rsid w:val="00DB5F9A"/>
    <w:rsid w:val="00DB6838"/>
    <w:rsid w:val="00DB706F"/>
    <w:rsid w:val="00DB7A21"/>
    <w:rsid w:val="00DB7AC5"/>
    <w:rsid w:val="00DC0F2C"/>
    <w:rsid w:val="00DC11AA"/>
    <w:rsid w:val="00DC18C4"/>
    <w:rsid w:val="00DC1F8B"/>
    <w:rsid w:val="00DC5B31"/>
    <w:rsid w:val="00DC5C87"/>
    <w:rsid w:val="00DC6F45"/>
    <w:rsid w:val="00DD008B"/>
    <w:rsid w:val="00DD0272"/>
    <w:rsid w:val="00DD0522"/>
    <w:rsid w:val="00DD0786"/>
    <w:rsid w:val="00DD1277"/>
    <w:rsid w:val="00DD1A31"/>
    <w:rsid w:val="00DD2372"/>
    <w:rsid w:val="00DD24B7"/>
    <w:rsid w:val="00DD38C7"/>
    <w:rsid w:val="00DD3F75"/>
    <w:rsid w:val="00DD3FBE"/>
    <w:rsid w:val="00DD6781"/>
    <w:rsid w:val="00DD6946"/>
    <w:rsid w:val="00DD74A2"/>
    <w:rsid w:val="00DD76A4"/>
    <w:rsid w:val="00DE07C2"/>
    <w:rsid w:val="00DE097E"/>
    <w:rsid w:val="00DE0CF3"/>
    <w:rsid w:val="00DE496C"/>
    <w:rsid w:val="00DE5F4F"/>
    <w:rsid w:val="00DE6F26"/>
    <w:rsid w:val="00DE7464"/>
    <w:rsid w:val="00DE7945"/>
    <w:rsid w:val="00DE7C53"/>
    <w:rsid w:val="00DF1437"/>
    <w:rsid w:val="00DF15BF"/>
    <w:rsid w:val="00DF2DE8"/>
    <w:rsid w:val="00DF2FCF"/>
    <w:rsid w:val="00DF40B9"/>
    <w:rsid w:val="00DF4E29"/>
    <w:rsid w:val="00DF5F2D"/>
    <w:rsid w:val="00DF6B2A"/>
    <w:rsid w:val="00DF735D"/>
    <w:rsid w:val="00DF7B4A"/>
    <w:rsid w:val="00E008C5"/>
    <w:rsid w:val="00E022A0"/>
    <w:rsid w:val="00E02E61"/>
    <w:rsid w:val="00E0302E"/>
    <w:rsid w:val="00E0304F"/>
    <w:rsid w:val="00E03C1D"/>
    <w:rsid w:val="00E04AEE"/>
    <w:rsid w:val="00E04DB7"/>
    <w:rsid w:val="00E06DF7"/>
    <w:rsid w:val="00E06F3C"/>
    <w:rsid w:val="00E10632"/>
    <w:rsid w:val="00E1076F"/>
    <w:rsid w:val="00E110D6"/>
    <w:rsid w:val="00E11F6F"/>
    <w:rsid w:val="00E12481"/>
    <w:rsid w:val="00E12988"/>
    <w:rsid w:val="00E12F41"/>
    <w:rsid w:val="00E12FF8"/>
    <w:rsid w:val="00E136CA"/>
    <w:rsid w:val="00E14A10"/>
    <w:rsid w:val="00E14AFA"/>
    <w:rsid w:val="00E1658E"/>
    <w:rsid w:val="00E16BFD"/>
    <w:rsid w:val="00E16EEC"/>
    <w:rsid w:val="00E175B5"/>
    <w:rsid w:val="00E17841"/>
    <w:rsid w:val="00E204EF"/>
    <w:rsid w:val="00E20F30"/>
    <w:rsid w:val="00E21695"/>
    <w:rsid w:val="00E218EF"/>
    <w:rsid w:val="00E232F5"/>
    <w:rsid w:val="00E2379F"/>
    <w:rsid w:val="00E239C6"/>
    <w:rsid w:val="00E23AB4"/>
    <w:rsid w:val="00E23C2A"/>
    <w:rsid w:val="00E26F1B"/>
    <w:rsid w:val="00E26FAE"/>
    <w:rsid w:val="00E2757E"/>
    <w:rsid w:val="00E30F0D"/>
    <w:rsid w:val="00E32B02"/>
    <w:rsid w:val="00E33FBD"/>
    <w:rsid w:val="00E354BC"/>
    <w:rsid w:val="00E35965"/>
    <w:rsid w:val="00E35A40"/>
    <w:rsid w:val="00E35D8E"/>
    <w:rsid w:val="00E36413"/>
    <w:rsid w:val="00E36BCC"/>
    <w:rsid w:val="00E377E7"/>
    <w:rsid w:val="00E40184"/>
    <w:rsid w:val="00E4099A"/>
    <w:rsid w:val="00E40CD5"/>
    <w:rsid w:val="00E41C9F"/>
    <w:rsid w:val="00E430FE"/>
    <w:rsid w:val="00E43B79"/>
    <w:rsid w:val="00E455A2"/>
    <w:rsid w:val="00E456F7"/>
    <w:rsid w:val="00E46412"/>
    <w:rsid w:val="00E507F5"/>
    <w:rsid w:val="00E51335"/>
    <w:rsid w:val="00E51D12"/>
    <w:rsid w:val="00E52C3C"/>
    <w:rsid w:val="00E539B8"/>
    <w:rsid w:val="00E53AEB"/>
    <w:rsid w:val="00E53BE6"/>
    <w:rsid w:val="00E5421B"/>
    <w:rsid w:val="00E54E79"/>
    <w:rsid w:val="00E55121"/>
    <w:rsid w:val="00E5573E"/>
    <w:rsid w:val="00E55AB8"/>
    <w:rsid w:val="00E560E9"/>
    <w:rsid w:val="00E57868"/>
    <w:rsid w:val="00E57BA8"/>
    <w:rsid w:val="00E61119"/>
    <w:rsid w:val="00E6682A"/>
    <w:rsid w:val="00E669CB"/>
    <w:rsid w:val="00E67083"/>
    <w:rsid w:val="00E70FFE"/>
    <w:rsid w:val="00E722CE"/>
    <w:rsid w:val="00E726A2"/>
    <w:rsid w:val="00E72ADA"/>
    <w:rsid w:val="00E72BD2"/>
    <w:rsid w:val="00E72C6A"/>
    <w:rsid w:val="00E72CE8"/>
    <w:rsid w:val="00E734AA"/>
    <w:rsid w:val="00E7378B"/>
    <w:rsid w:val="00E76C35"/>
    <w:rsid w:val="00E76C61"/>
    <w:rsid w:val="00E777BE"/>
    <w:rsid w:val="00E7793C"/>
    <w:rsid w:val="00E77E76"/>
    <w:rsid w:val="00E77F95"/>
    <w:rsid w:val="00E82468"/>
    <w:rsid w:val="00E8267E"/>
    <w:rsid w:val="00E84F6D"/>
    <w:rsid w:val="00E85558"/>
    <w:rsid w:val="00E85CA9"/>
    <w:rsid w:val="00E8772E"/>
    <w:rsid w:val="00E87BE5"/>
    <w:rsid w:val="00E87F56"/>
    <w:rsid w:val="00E90056"/>
    <w:rsid w:val="00E90AD3"/>
    <w:rsid w:val="00E90BA2"/>
    <w:rsid w:val="00E91038"/>
    <w:rsid w:val="00E9104D"/>
    <w:rsid w:val="00E929B8"/>
    <w:rsid w:val="00E92C22"/>
    <w:rsid w:val="00E94789"/>
    <w:rsid w:val="00E94B1A"/>
    <w:rsid w:val="00E94C01"/>
    <w:rsid w:val="00E97B69"/>
    <w:rsid w:val="00EA0127"/>
    <w:rsid w:val="00EA0BE6"/>
    <w:rsid w:val="00EA0EF8"/>
    <w:rsid w:val="00EA1BDD"/>
    <w:rsid w:val="00EA1E21"/>
    <w:rsid w:val="00EA20AE"/>
    <w:rsid w:val="00EA3CD2"/>
    <w:rsid w:val="00EA3F80"/>
    <w:rsid w:val="00EA44A9"/>
    <w:rsid w:val="00EA4CE1"/>
    <w:rsid w:val="00EA4E0A"/>
    <w:rsid w:val="00EA55DA"/>
    <w:rsid w:val="00EA5653"/>
    <w:rsid w:val="00EA5F95"/>
    <w:rsid w:val="00EA6621"/>
    <w:rsid w:val="00EA67D9"/>
    <w:rsid w:val="00EA6F31"/>
    <w:rsid w:val="00EA70AB"/>
    <w:rsid w:val="00EA78E8"/>
    <w:rsid w:val="00EB0204"/>
    <w:rsid w:val="00EB02DA"/>
    <w:rsid w:val="00EB2302"/>
    <w:rsid w:val="00EB2F0A"/>
    <w:rsid w:val="00EB3B0D"/>
    <w:rsid w:val="00EB4935"/>
    <w:rsid w:val="00EB4F6A"/>
    <w:rsid w:val="00EB5B55"/>
    <w:rsid w:val="00EB608E"/>
    <w:rsid w:val="00EB61B2"/>
    <w:rsid w:val="00EB685A"/>
    <w:rsid w:val="00EB6899"/>
    <w:rsid w:val="00EB6E2F"/>
    <w:rsid w:val="00EB6F04"/>
    <w:rsid w:val="00EC125F"/>
    <w:rsid w:val="00EC1F4B"/>
    <w:rsid w:val="00EC3262"/>
    <w:rsid w:val="00EC3BDD"/>
    <w:rsid w:val="00EC51A7"/>
    <w:rsid w:val="00EC527B"/>
    <w:rsid w:val="00ED01DA"/>
    <w:rsid w:val="00ED0D32"/>
    <w:rsid w:val="00ED10D4"/>
    <w:rsid w:val="00ED18BA"/>
    <w:rsid w:val="00ED1A62"/>
    <w:rsid w:val="00ED1F71"/>
    <w:rsid w:val="00ED2AB6"/>
    <w:rsid w:val="00ED3DFD"/>
    <w:rsid w:val="00ED54C6"/>
    <w:rsid w:val="00ED5F40"/>
    <w:rsid w:val="00ED65F7"/>
    <w:rsid w:val="00ED71BC"/>
    <w:rsid w:val="00ED781B"/>
    <w:rsid w:val="00ED7A30"/>
    <w:rsid w:val="00EE2A2A"/>
    <w:rsid w:val="00EE3671"/>
    <w:rsid w:val="00EE3714"/>
    <w:rsid w:val="00EE374D"/>
    <w:rsid w:val="00EE3CF6"/>
    <w:rsid w:val="00EE47BB"/>
    <w:rsid w:val="00EE4938"/>
    <w:rsid w:val="00EE516A"/>
    <w:rsid w:val="00EE5B92"/>
    <w:rsid w:val="00EE622E"/>
    <w:rsid w:val="00EE7684"/>
    <w:rsid w:val="00EF034E"/>
    <w:rsid w:val="00EF086A"/>
    <w:rsid w:val="00EF0F3D"/>
    <w:rsid w:val="00EF1012"/>
    <w:rsid w:val="00EF12BB"/>
    <w:rsid w:val="00EF1C0B"/>
    <w:rsid w:val="00EF4409"/>
    <w:rsid w:val="00EF4976"/>
    <w:rsid w:val="00EF50DF"/>
    <w:rsid w:val="00EF61F2"/>
    <w:rsid w:val="00EF6BA9"/>
    <w:rsid w:val="00F0037A"/>
    <w:rsid w:val="00F01BB0"/>
    <w:rsid w:val="00F01DD3"/>
    <w:rsid w:val="00F023C7"/>
    <w:rsid w:val="00F035A4"/>
    <w:rsid w:val="00F04325"/>
    <w:rsid w:val="00F05341"/>
    <w:rsid w:val="00F05663"/>
    <w:rsid w:val="00F05EBB"/>
    <w:rsid w:val="00F0737D"/>
    <w:rsid w:val="00F109D8"/>
    <w:rsid w:val="00F111E8"/>
    <w:rsid w:val="00F1183A"/>
    <w:rsid w:val="00F119EF"/>
    <w:rsid w:val="00F11F3F"/>
    <w:rsid w:val="00F13D4E"/>
    <w:rsid w:val="00F1485E"/>
    <w:rsid w:val="00F1494A"/>
    <w:rsid w:val="00F14A92"/>
    <w:rsid w:val="00F14B60"/>
    <w:rsid w:val="00F14BCB"/>
    <w:rsid w:val="00F14E90"/>
    <w:rsid w:val="00F171A1"/>
    <w:rsid w:val="00F17915"/>
    <w:rsid w:val="00F17EB6"/>
    <w:rsid w:val="00F20B3E"/>
    <w:rsid w:val="00F20CCB"/>
    <w:rsid w:val="00F22A5D"/>
    <w:rsid w:val="00F22AF6"/>
    <w:rsid w:val="00F23718"/>
    <w:rsid w:val="00F2390F"/>
    <w:rsid w:val="00F23C1C"/>
    <w:rsid w:val="00F2427E"/>
    <w:rsid w:val="00F247F3"/>
    <w:rsid w:val="00F25825"/>
    <w:rsid w:val="00F25D5D"/>
    <w:rsid w:val="00F276CE"/>
    <w:rsid w:val="00F27DCF"/>
    <w:rsid w:val="00F27E9E"/>
    <w:rsid w:val="00F301EA"/>
    <w:rsid w:val="00F30660"/>
    <w:rsid w:val="00F30A2E"/>
    <w:rsid w:val="00F31421"/>
    <w:rsid w:val="00F31554"/>
    <w:rsid w:val="00F32C12"/>
    <w:rsid w:val="00F336C0"/>
    <w:rsid w:val="00F343E7"/>
    <w:rsid w:val="00F348D4"/>
    <w:rsid w:val="00F34F1B"/>
    <w:rsid w:val="00F35120"/>
    <w:rsid w:val="00F35BA2"/>
    <w:rsid w:val="00F375C6"/>
    <w:rsid w:val="00F40802"/>
    <w:rsid w:val="00F413CF"/>
    <w:rsid w:val="00F41AC0"/>
    <w:rsid w:val="00F431DB"/>
    <w:rsid w:val="00F438B4"/>
    <w:rsid w:val="00F445A7"/>
    <w:rsid w:val="00F45436"/>
    <w:rsid w:val="00F45A32"/>
    <w:rsid w:val="00F45A87"/>
    <w:rsid w:val="00F4730D"/>
    <w:rsid w:val="00F5089E"/>
    <w:rsid w:val="00F510A5"/>
    <w:rsid w:val="00F51A21"/>
    <w:rsid w:val="00F51D9F"/>
    <w:rsid w:val="00F542FE"/>
    <w:rsid w:val="00F54BAA"/>
    <w:rsid w:val="00F5563B"/>
    <w:rsid w:val="00F55F80"/>
    <w:rsid w:val="00F56810"/>
    <w:rsid w:val="00F56A6E"/>
    <w:rsid w:val="00F579E3"/>
    <w:rsid w:val="00F57AEE"/>
    <w:rsid w:val="00F57E98"/>
    <w:rsid w:val="00F6046D"/>
    <w:rsid w:val="00F62246"/>
    <w:rsid w:val="00F62A8F"/>
    <w:rsid w:val="00F63CC4"/>
    <w:rsid w:val="00F64689"/>
    <w:rsid w:val="00F64737"/>
    <w:rsid w:val="00F648B1"/>
    <w:rsid w:val="00F70186"/>
    <w:rsid w:val="00F72281"/>
    <w:rsid w:val="00F7236E"/>
    <w:rsid w:val="00F72CD5"/>
    <w:rsid w:val="00F7415C"/>
    <w:rsid w:val="00F75570"/>
    <w:rsid w:val="00F7596B"/>
    <w:rsid w:val="00F76693"/>
    <w:rsid w:val="00F808E1"/>
    <w:rsid w:val="00F8212F"/>
    <w:rsid w:val="00F82331"/>
    <w:rsid w:val="00F83AC7"/>
    <w:rsid w:val="00F856E6"/>
    <w:rsid w:val="00F90FC4"/>
    <w:rsid w:val="00F918B1"/>
    <w:rsid w:val="00F91D5B"/>
    <w:rsid w:val="00F92B9F"/>
    <w:rsid w:val="00F92DDF"/>
    <w:rsid w:val="00F94510"/>
    <w:rsid w:val="00F94619"/>
    <w:rsid w:val="00F9497C"/>
    <w:rsid w:val="00F9505D"/>
    <w:rsid w:val="00F957E6"/>
    <w:rsid w:val="00F9598F"/>
    <w:rsid w:val="00F96086"/>
    <w:rsid w:val="00F96B8C"/>
    <w:rsid w:val="00F97143"/>
    <w:rsid w:val="00F97E91"/>
    <w:rsid w:val="00FA19BA"/>
    <w:rsid w:val="00FA235C"/>
    <w:rsid w:val="00FA4373"/>
    <w:rsid w:val="00FA442E"/>
    <w:rsid w:val="00FA4BC4"/>
    <w:rsid w:val="00FA5825"/>
    <w:rsid w:val="00FA5D42"/>
    <w:rsid w:val="00FA5F27"/>
    <w:rsid w:val="00FA6244"/>
    <w:rsid w:val="00FA6349"/>
    <w:rsid w:val="00FA6CF0"/>
    <w:rsid w:val="00FA6D7B"/>
    <w:rsid w:val="00FA7B5B"/>
    <w:rsid w:val="00FB051E"/>
    <w:rsid w:val="00FB07E1"/>
    <w:rsid w:val="00FB0E6B"/>
    <w:rsid w:val="00FB32D3"/>
    <w:rsid w:val="00FB3577"/>
    <w:rsid w:val="00FB3888"/>
    <w:rsid w:val="00FB406E"/>
    <w:rsid w:val="00FB49FE"/>
    <w:rsid w:val="00FB558F"/>
    <w:rsid w:val="00FB5758"/>
    <w:rsid w:val="00FB582A"/>
    <w:rsid w:val="00FB6D4E"/>
    <w:rsid w:val="00FB7030"/>
    <w:rsid w:val="00FB75F9"/>
    <w:rsid w:val="00FB779B"/>
    <w:rsid w:val="00FB7CEA"/>
    <w:rsid w:val="00FC0702"/>
    <w:rsid w:val="00FC149F"/>
    <w:rsid w:val="00FC1B7B"/>
    <w:rsid w:val="00FC56D3"/>
    <w:rsid w:val="00FC58B4"/>
    <w:rsid w:val="00FC58D3"/>
    <w:rsid w:val="00FC5FC4"/>
    <w:rsid w:val="00FC67A7"/>
    <w:rsid w:val="00FC6BAC"/>
    <w:rsid w:val="00FC7BCF"/>
    <w:rsid w:val="00FC7FE1"/>
    <w:rsid w:val="00FD3401"/>
    <w:rsid w:val="00FD34E4"/>
    <w:rsid w:val="00FD3FE2"/>
    <w:rsid w:val="00FD54C6"/>
    <w:rsid w:val="00FD771B"/>
    <w:rsid w:val="00FE04CB"/>
    <w:rsid w:val="00FE05A7"/>
    <w:rsid w:val="00FE0A2A"/>
    <w:rsid w:val="00FE19B7"/>
    <w:rsid w:val="00FE3BCF"/>
    <w:rsid w:val="00FE538D"/>
    <w:rsid w:val="00FE5889"/>
    <w:rsid w:val="00FE5A22"/>
    <w:rsid w:val="00FE5DEE"/>
    <w:rsid w:val="00FE5F94"/>
    <w:rsid w:val="00FE6CB1"/>
    <w:rsid w:val="00FE74D7"/>
    <w:rsid w:val="00FE7623"/>
    <w:rsid w:val="00FF0D54"/>
    <w:rsid w:val="00FF0E03"/>
    <w:rsid w:val="00FF1936"/>
    <w:rsid w:val="00FF19F5"/>
    <w:rsid w:val="00FF28DA"/>
    <w:rsid w:val="00FF2E3E"/>
    <w:rsid w:val="00FF33AA"/>
    <w:rsid w:val="00FF4162"/>
    <w:rsid w:val="00FF4CCD"/>
    <w:rsid w:val="00FF5198"/>
    <w:rsid w:val="00FF6079"/>
    <w:rsid w:val="00FF6A33"/>
    <w:rsid w:val="02070E5D"/>
    <w:rsid w:val="027B003B"/>
    <w:rsid w:val="052414BD"/>
    <w:rsid w:val="0D116FAD"/>
    <w:rsid w:val="0F3AE5FD"/>
    <w:rsid w:val="2090F321"/>
    <w:rsid w:val="217C4686"/>
    <w:rsid w:val="3AE4D33E"/>
    <w:rsid w:val="3D88D8FA"/>
    <w:rsid w:val="3E6D66F7"/>
    <w:rsid w:val="556C6087"/>
    <w:rsid w:val="60271E89"/>
    <w:rsid w:val="6AA18293"/>
    <w:rsid w:val="73D02743"/>
    <w:rsid w:val="7ABEBF2F"/>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qFormat="1"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312" w:lineRule="auto"/>
    </w:pPr>
    <w:rPr>
      <w:rFonts w:ascii="Avenir Next LT Pro" w:hAnsi="Avenir Next LT Pro" w:eastAsia="Times New Roman" w:cs="Times New Roman"/>
      <w:sz w:val="22"/>
      <w:szCs w:val="22"/>
      <w:lang w:val="en-US" w:eastAsia="zh-CN" w:bidi="ar-SA"/>
    </w:rPr>
  </w:style>
  <w:style w:type="paragraph" w:styleId="2">
    <w:name w:val="heading 1"/>
    <w:basedOn w:val="1"/>
    <w:next w:val="1"/>
    <w:link w:val="35"/>
    <w:autoRedefine/>
    <w:qFormat/>
    <w:uiPriority w:val="9"/>
    <w:pPr>
      <w:numPr>
        <w:ilvl w:val="0"/>
        <w:numId w:val="1"/>
      </w:numPr>
      <w:pBdr>
        <w:top w:val="single" w:color="02947F" w:themeColor="accent1" w:sz="24" w:space="0"/>
        <w:left w:val="single" w:color="02947F" w:themeColor="accent1" w:sz="24" w:space="0"/>
        <w:bottom w:val="single" w:color="02947F" w:themeColor="accent1" w:sz="24" w:space="0"/>
        <w:right w:val="single" w:color="02947F" w:themeColor="accent1" w:sz="24" w:space="0"/>
      </w:pBdr>
      <w:shd w:val="clear" w:color="auto" w:fill="02947F"/>
      <w:spacing w:before="100" w:after="240" w:line="276" w:lineRule="auto"/>
      <w:outlineLvl w:val="0"/>
    </w:pPr>
    <w:rPr>
      <w:rFonts w:eastAsiaTheme="minorHAnsi" w:cstheme="minorBidi"/>
      <w:caps/>
      <w:color w:val="FFFFFF" w:themeColor="background1"/>
      <w:spacing w:val="15"/>
      <w:sz w:val="24"/>
      <w14:textFill>
        <w14:solidFill>
          <w14:schemeClr w14:val="bg1"/>
        </w14:solidFill>
      </w14:textFill>
    </w:rPr>
  </w:style>
  <w:style w:type="paragraph" w:styleId="3">
    <w:name w:val="heading 2"/>
    <w:basedOn w:val="1"/>
    <w:next w:val="1"/>
    <w:link w:val="36"/>
    <w:unhideWhenUsed/>
    <w:qFormat/>
    <w:uiPriority w:val="9"/>
    <w:pPr>
      <w:numPr>
        <w:ilvl w:val="1"/>
        <w:numId w:val="1"/>
      </w:numPr>
      <w:pBdr>
        <w:top w:val="single" w:color="00C178" w:themeColor="accent3" w:sz="24" w:space="0"/>
        <w:left w:val="single" w:color="00C178" w:themeColor="accent3" w:sz="24" w:space="0"/>
        <w:bottom w:val="single" w:color="00C178" w:themeColor="accent3" w:sz="24" w:space="0"/>
        <w:right w:val="single" w:color="00C178" w:themeColor="accent3" w:sz="24" w:space="0"/>
      </w:pBdr>
      <w:shd w:val="clear" w:color="auto" w:fill="00C178"/>
      <w:spacing w:before="100" w:after="120" w:line="276" w:lineRule="auto"/>
      <w:ind w:left="578" w:hanging="578"/>
      <w:outlineLvl w:val="1"/>
    </w:pPr>
    <w:rPr>
      <w:rFonts w:eastAsiaTheme="minorHAnsi" w:cstheme="minorBidi"/>
      <w:caps/>
      <w:color w:val="FFFFFF" w:themeColor="background1"/>
      <w:spacing w:val="15"/>
      <w14:textFill>
        <w14:solidFill>
          <w14:schemeClr w14:val="bg1"/>
        </w14:solidFill>
      </w14:textFill>
    </w:rPr>
  </w:style>
  <w:style w:type="paragraph" w:styleId="4">
    <w:name w:val="heading 3"/>
    <w:basedOn w:val="5"/>
    <w:next w:val="1"/>
    <w:link w:val="37"/>
    <w:autoRedefine/>
    <w:unhideWhenUsed/>
    <w:qFormat/>
    <w:uiPriority w:val="9"/>
    <w:pPr>
      <w:numPr>
        <w:ilvl w:val="0"/>
        <w:numId w:val="2"/>
      </w:numPr>
      <w:spacing w:before="120" w:after="120" w:line="276" w:lineRule="auto"/>
      <w:outlineLvl w:val="2"/>
    </w:pPr>
    <w:rPr>
      <w:rFonts w:ascii="宋体" w:hAnsi="宋体" w:eastAsia="宋体" w:cs="宋体"/>
      <w:caps/>
      <w:spacing w:val="15"/>
      <w:szCs w:val="24"/>
    </w:rPr>
  </w:style>
  <w:style w:type="paragraph" w:styleId="6">
    <w:name w:val="heading 4"/>
    <w:basedOn w:val="1"/>
    <w:next w:val="1"/>
    <w:link w:val="38"/>
    <w:unhideWhenUsed/>
    <w:qFormat/>
    <w:uiPriority w:val="9"/>
    <w:pPr>
      <w:numPr>
        <w:ilvl w:val="3"/>
        <w:numId w:val="1"/>
      </w:numPr>
      <w:pBdr>
        <w:bottom w:val="dotted" w:color="02947F" w:themeColor="accent1" w:sz="6" w:space="1"/>
      </w:pBdr>
      <w:spacing w:before="200" w:after="120" w:line="276" w:lineRule="auto"/>
      <w:outlineLvl w:val="3"/>
    </w:pPr>
    <w:rPr>
      <w:rFonts w:eastAsiaTheme="minorHAnsi" w:cstheme="minorBidi"/>
      <w:color w:val="1C2127" w:themeColor="text2" w:themeShade="80"/>
      <w:spacing w:val="10"/>
    </w:rPr>
  </w:style>
  <w:style w:type="paragraph" w:styleId="7">
    <w:name w:val="heading 5"/>
    <w:basedOn w:val="1"/>
    <w:next w:val="1"/>
    <w:link w:val="39"/>
    <w:unhideWhenUsed/>
    <w:qFormat/>
    <w:uiPriority w:val="9"/>
    <w:pPr>
      <w:numPr>
        <w:ilvl w:val="4"/>
        <w:numId w:val="1"/>
      </w:numPr>
      <w:spacing w:before="200" w:after="120" w:line="276" w:lineRule="auto"/>
      <w:ind w:left="1009" w:hanging="1009"/>
      <w:outlineLvl w:val="4"/>
    </w:pPr>
    <w:rPr>
      <w:rFonts w:eastAsiaTheme="minorHAnsi" w:cstheme="minorBidi"/>
      <w:color w:val="026F5F" w:themeColor="accent1" w:themeShade="BF"/>
      <w:spacing w:val="10"/>
      <w:u w:val="single"/>
    </w:rPr>
  </w:style>
  <w:style w:type="paragraph" w:styleId="8">
    <w:name w:val="heading 6"/>
    <w:basedOn w:val="1"/>
    <w:next w:val="1"/>
    <w:link w:val="40"/>
    <w:unhideWhenUsed/>
    <w:qFormat/>
    <w:uiPriority w:val="9"/>
    <w:pPr>
      <w:numPr>
        <w:ilvl w:val="5"/>
        <w:numId w:val="1"/>
      </w:numPr>
      <w:spacing w:before="200" w:after="120" w:line="276" w:lineRule="auto"/>
      <w:ind w:left="1151" w:hanging="1151"/>
      <w:outlineLvl w:val="5"/>
    </w:pPr>
    <w:rPr>
      <w:rFonts w:eastAsiaTheme="minorHAnsi" w:cstheme="minorBidi"/>
      <w:color w:val="014A40" w:themeColor="accent1" w:themeShade="80"/>
      <w:spacing w:val="10"/>
    </w:rPr>
  </w:style>
  <w:style w:type="paragraph" w:styleId="9">
    <w:name w:val="heading 7"/>
    <w:basedOn w:val="1"/>
    <w:next w:val="1"/>
    <w:link w:val="41"/>
    <w:unhideWhenUsed/>
    <w:qFormat/>
    <w:uiPriority w:val="9"/>
    <w:pPr>
      <w:numPr>
        <w:ilvl w:val="6"/>
        <w:numId w:val="1"/>
      </w:numPr>
      <w:spacing w:before="200" w:line="276" w:lineRule="auto"/>
      <w:outlineLvl w:val="6"/>
    </w:pPr>
    <w:rPr>
      <w:rFonts w:asciiTheme="minorHAnsi" w:hAnsiTheme="minorHAnsi" w:eastAsiaTheme="minorHAnsi" w:cstheme="minorBidi"/>
      <w:caps/>
      <w:color w:val="026F5F" w:themeColor="accent1" w:themeShade="BF"/>
      <w:spacing w:val="10"/>
    </w:rPr>
  </w:style>
  <w:style w:type="paragraph" w:styleId="10">
    <w:name w:val="heading 8"/>
    <w:basedOn w:val="1"/>
    <w:next w:val="1"/>
    <w:link w:val="42"/>
    <w:semiHidden/>
    <w:unhideWhenUsed/>
    <w:qFormat/>
    <w:uiPriority w:val="9"/>
    <w:pPr>
      <w:numPr>
        <w:ilvl w:val="7"/>
        <w:numId w:val="1"/>
      </w:numPr>
      <w:spacing w:before="200" w:line="276" w:lineRule="auto"/>
      <w:outlineLvl w:val="7"/>
    </w:pPr>
    <w:rPr>
      <w:rFonts w:asciiTheme="minorHAnsi" w:hAnsiTheme="minorHAnsi" w:eastAsiaTheme="minorHAnsi" w:cstheme="minorBidi"/>
      <w:caps/>
      <w:spacing w:val="10"/>
      <w:sz w:val="18"/>
      <w:szCs w:val="18"/>
    </w:rPr>
  </w:style>
  <w:style w:type="paragraph" w:styleId="11">
    <w:name w:val="heading 9"/>
    <w:basedOn w:val="1"/>
    <w:next w:val="1"/>
    <w:link w:val="43"/>
    <w:semiHidden/>
    <w:unhideWhenUsed/>
    <w:qFormat/>
    <w:uiPriority w:val="9"/>
    <w:pPr>
      <w:numPr>
        <w:ilvl w:val="8"/>
        <w:numId w:val="1"/>
      </w:numPr>
      <w:spacing w:before="200" w:line="276" w:lineRule="auto"/>
      <w:outlineLvl w:val="8"/>
    </w:pPr>
    <w:rPr>
      <w:rFonts w:asciiTheme="minorHAnsi" w:hAnsiTheme="minorHAnsi" w:eastAsiaTheme="minorHAnsi" w:cstheme="minorBidi"/>
      <w:i/>
      <w:iCs/>
      <w:caps/>
      <w:spacing w:val="10"/>
      <w:sz w:val="18"/>
      <w:szCs w:val="18"/>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5">
    <w:name w:val="Headline Normal"/>
    <w:basedOn w:val="1"/>
    <w:autoRedefine/>
    <w:qFormat/>
    <w:uiPriority w:val="0"/>
  </w:style>
  <w:style w:type="paragraph" w:styleId="12">
    <w:name w:val="caption"/>
    <w:basedOn w:val="1"/>
    <w:next w:val="1"/>
    <w:unhideWhenUsed/>
    <w:qFormat/>
    <w:uiPriority w:val="35"/>
    <w:pPr>
      <w:spacing w:before="100" w:after="200" w:line="276" w:lineRule="auto"/>
    </w:pPr>
    <w:rPr>
      <w:rFonts w:asciiTheme="minorHAnsi" w:hAnsiTheme="minorHAnsi" w:eastAsiaTheme="minorHAnsi" w:cstheme="minorBidi"/>
      <w:b/>
      <w:bCs/>
      <w:color w:val="026F5F" w:themeColor="accent1" w:themeShade="BF"/>
      <w:sz w:val="16"/>
      <w:szCs w:val="16"/>
    </w:rPr>
  </w:style>
  <w:style w:type="paragraph" w:styleId="13">
    <w:name w:val="annotation text"/>
    <w:basedOn w:val="1"/>
    <w:link w:val="61"/>
    <w:unhideWhenUsed/>
    <w:qFormat/>
    <w:uiPriority w:val="99"/>
    <w:pPr>
      <w:spacing w:line="240" w:lineRule="auto"/>
    </w:pPr>
  </w:style>
  <w:style w:type="paragraph" w:styleId="14">
    <w:name w:val="toc 3"/>
    <w:basedOn w:val="1"/>
    <w:next w:val="1"/>
    <w:autoRedefine/>
    <w:unhideWhenUsed/>
    <w:qFormat/>
    <w:uiPriority w:val="39"/>
    <w:pPr>
      <w:spacing w:after="100"/>
      <w:ind w:left="400"/>
    </w:pPr>
  </w:style>
  <w:style w:type="paragraph" w:styleId="15">
    <w:name w:val="Balloon Text"/>
    <w:basedOn w:val="1"/>
    <w:link w:val="60"/>
    <w:semiHidden/>
    <w:unhideWhenUsed/>
    <w:qFormat/>
    <w:uiPriority w:val="99"/>
    <w:pPr>
      <w:spacing w:line="240" w:lineRule="auto"/>
    </w:pPr>
    <w:rPr>
      <w:rFonts w:ascii="Segoe UI" w:hAnsi="Segoe UI" w:cs="Segoe UI" w:eastAsiaTheme="minorHAnsi"/>
      <w:sz w:val="18"/>
      <w:szCs w:val="18"/>
    </w:rPr>
  </w:style>
  <w:style w:type="paragraph" w:styleId="16">
    <w:name w:val="footer"/>
    <w:basedOn w:val="1"/>
    <w:link w:val="59"/>
    <w:unhideWhenUsed/>
    <w:qFormat/>
    <w:uiPriority w:val="99"/>
    <w:pPr>
      <w:tabs>
        <w:tab w:val="center" w:pos="4680"/>
        <w:tab w:val="right" w:pos="9360"/>
      </w:tabs>
      <w:spacing w:line="240" w:lineRule="auto"/>
    </w:pPr>
    <w:rPr>
      <w:rFonts w:asciiTheme="minorHAnsi" w:hAnsiTheme="minorHAnsi" w:eastAsiaTheme="minorHAnsi" w:cstheme="minorBidi"/>
    </w:rPr>
  </w:style>
  <w:style w:type="paragraph" w:styleId="17">
    <w:name w:val="header"/>
    <w:basedOn w:val="1"/>
    <w:link w:val="58"/>
    <w:unhideWhenUsed/>
    <w:qFormat/>
    <w:uiPriority w:val="0"/>
    <w:pPr>
      <w:tabs>
        <w:tab w:val="center" w:pos="4680"/>
        <w:tab w:val="right" w:pos="9360"/>
      </w:tabs>
      <w:spacing w:line="240" w:lineRule="auto"/>
    </w:pPr>
    <w:rPr>
      <w:rFonts w:asciiTheme="minorHAnsi" w:hAnsiTheme="minorHAnsi" w:eastAsiaTheme="minorHAnsi" w:cstheme="minorBidi"/>
    </w:rPr>
  </w:style>
  <w:style w:type="paragraph" w:styleId="18">
    <w:name w:val="toc 1"/>
    <w:basedOn w:val="1"/>
    <w:next w:val="1"/>
    <w:autoRedefine/>
    <w:unhideWhenUsed/>
    <w:qFormat/>
    <w:uiPriority w:val="39"/>
    <w:pPr>
      <w:spacing w:after="100"/>
    </w:pPr>
  </w:style>
  <w:style w:type="paragraph" w:styleId="19">
    <w:name w:val="Subtitle"/>
    <w:basedOn w:val="1"/>
    <w:next w:val="1"/>
    <w:link w:val="45"/>
    <w:qFormat/>
    <w:uiPriority w:val="11"/>
    <w:pPr>
      <w:spacing w:after="500" w:line="240" w:lineRule="auto"/>
    </w:pPr>
    <w:rPr>
      <w:rFonts w:eastAsiaTheme="minorHAnsi" w:cstheme="minorBidi"/>
      <w:caps/>
      <w:color w:val="3F6A94" w:themeColor="text1" w:themeTint="A6"/>
      <w:spacing w:val="10"/>
      <w:sz w:val="21"/>
      <w:szCs w:val="21"/>
      <w14:textFill>
        <w14:solidFill>
          <w14:schemeClr w14:val="tx1">
            <w14:lumMod w14:val="65000"/>
            <w14:lumOff w14:val="35000"/>
          </w14:schemeClr>
        </w14:solidFill>
      </w14:textFill>
    </w:rPr>
  </w:style>
  <w:style w:type="paragraph" w:styleId="20">
    <w:name w:val="toc 2"/>
    <w:basedOn w:val="1"/>
    <w:next w:val="1"/>
    <w:autoRedefine/>
    <w:unhideWhenUsed/>
    <w:qFormat/>
    <w:uiPriority w:val="39"/>
    <w:pPr>
      <w:spacing w:after="100"/>
      <w:ind w:left="200"/>
    </w:pPr>
  </w:style>
  <w:style w:type="paragraph" w:styleId="21">
    <w:name w:val="Normal (Web)"/>
    <w:basedOn w:val="1"/>
    <w:semiHidden/>
    <w:unhideWhenUsed/>
    <w:qFormat/>
    <w:uiPriority w:val="99"/>
    <w:pPr>
      <w:spacing w:before="100" w:beforeAutospacing="1" w:after="100" w:afterAutospacing="1" w:line="240" w:lineRule="auto"/>
    </w:pPr>
    <w:rPr>
      <w:rFonts w:ascii="Times New Roman" w:hAnsi="Times New Roman"/>
      <w:sz w:val="24"/>
      <w:szCs w:val="24"/>
    </w:rPr>
  </w:style>
  <w:style w:type="paragraph" w:styleId="22">
    <w:name w:val="Title"/>
    <w:basedOn w:val="1"/>
    <w:next w:val="1"/>
    <w:link w:val="44"/>
    <w:qFormat/>
    <w:uiPriority w:val="10"/>
    <w:pPr>
      <w:spacing w:line="276" w:lineRule="auto"/>
      <w:jc w:val="center"/>
    </w:pPr>
    <w:rPr>
      <w:rFonts w:eastAsiaTheme="majorEastAsia" w:cstheme="majorBidi"/>
      <w:caps/>
      <w:color w:val="02947F" w:themeColor="accent1"/>
      <w:spacing w:val="10"/>
      <w:sz w:val="52"/>
      <w:szCs w:val="52"/>
      <w14:textFill>
        <w14:solidFill>
          <w14:schemeClr w14:val="accent1"/>
        </w14:solidFill>
      </w14:textFill>
    </w:rPr>
  </w:style>
  <w:style w:type="paragraph" w:styleId="23">
    <w:name w:val="annotation subject"/>
    <w:basedOn w:val="13"/>
    <w:next w:val="13"/>
    <w:link w:val="62"/>
    <w:semiHidden/>
    <w:unhideWhenUsed/>
    <w:qFormat/>
    <w:uiPriority w:val="99"/>
    <w:rPr>
      <w:b/>
      <w:bCs/>
    </w:rPr>
  </w:style>
  <w:style w:type="table" w:styleId="25">
    <w:name w:val="Table Grid"/>
    <w:basedOn w:val="24"/>
    <w:qFormat/>
    <w:uiPriority w:val="39"/>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Light List Accent 1"/>
    <w:basedOn w:val="24"/>
    <w:qFormat/>
    <w:uiPriority w:val="61"/>
    <w:rPr>
      <w:lang w:val="da-DK"/>
    </w:rPr>
    <w:tblPr>
      <w:tblBorders>
        <w:top w:val="single" w:color="02947F" w:themeColor="accent1" w:sz="8" w:space="0"/>
        <w:left w:val="single" w:color="02947F" w:themeColor="accent1" w:sz="8" w:space="0"/>
        <w:bottom w:val="single" w:color="02947F" w:themeColor="accent1" w:sz="8" w:space="0"/>
        <w:right w:val="single" w:color="02947F"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2947F" w:themeFill="accent1"/>
      </w:tcPr>
    </w:tblStylePr>
    <w:tblStylePr w:type="lastRow">
      <w:pPr>
        <w:spacing w:before="0" w:after="0" w:line="240" w:lineRule="auto"/>
      </w:pPr>
      <w:rPr>
        <w:b/>
        <w:bCs/>
      </w:rPr>
      <w:tblPr/>
      <w:tcPr>
        <w:tcBorders>
          <w:top w:val="double" w:color="02947F" w:themeColor="accent1" w:sz="6" w:space="0"/>
          <w:left w:val="single" w:color="02947F" w:themeColor="accent1" w:sz="8" w:space="0"/>
          <w:bottom w:val="single" w:color="02947F" w:themeColor="accent1" w:sz="8" w:space="0"/>
          <w:right w:val="single" w:color="02947F" w:themeColor="accent1" w:sz="8" w:space="0"/>
        </w:tcBorders>
      </w:tcPr>
    </w:tblStylePr>
    <w:tblStylePr w:type="firstCol">
      <w:rPr>
        <w:b/>
        <w:bCs/>
      </w:rPr>
    </w:tblStylePr>
    <w:tblStylePr w:type="lastCol">
      <w:rPr>
        <w:b/>
        <w:bCs/>
      </w:rPr>
    </w:tblStylePr>
    <w:tblStylePr w:type="band1Vert">
      <w:tblPr/>
      <w:tcPr>
        <w:tcBorders>
          <w:top w:val="single" w:color="02947F" w:themeColor="accent1" w:sz="8" w:space="0"/>
          <w:left w:val="single" w:color="02947F" w:themeColor="accent1" w:sz="8" w:space="0"/>
          <w:bottom w:val="single" w:color="02947F" w:themeColor="accent1" w:sz="8" w:space="0"/>
          <w:right w:val="single" w:color="02947F" w:themeColor="accent1" w:sz="8" w:space="0"/>
        </w:tcBorders>
      </w:tcPr>
    </w:tblStylePr>
    <w:tblStylePr w:type="band1Horz">
      <w:tblPr/>
      <w:tcPr>
        <w:tcBorders>
          <w:top w:val="single" w:color="02947F" w:themeColor="accent1" w:sz="8" w:space="0"/>
          <w:left w:val="single" w:color="02947F" w:themeColor="accent1" w:sz="8" w:space="0"/>
          <w:bottom w:val="single" w:color="02947F" w:themeColor="accent1" w:sz="8" w:space="0"/>
          <w:right w:val="single" w:color="02947F" w:themeColor="accent1" w:sz="8" w:space="0"/>
        </w:tcBorders>
      </w:tcPr>
    </w:tblStylePr>
  </w:style>
  <w:style w:type="character" w:styleId="28">
    <w:name w:val="Strong"/>
    <w:qFormat/>
    <w:uiPriority w:val="22"/>
    <w:rPr>
      <w:rFonts w:ascii="Avenir Next LT Pro" w:hAnsi="Avenir Next LT Pro"/>
      <w:b/>
      <w:bCs/>
    </w:rPr>
  </w:style>
  <w:style w:type="character" w:styleId="29">
    <w:name w:val="page number"/>
    <w:basedOn w:val="27"/>
    <w:qFormat/>
    <w:uiPriority w:val="0"/>
  </w:style>
  <w:style w:type="character" w:styleId="30">
    <w:name w:val="FollowedHyperlink"/>
    <w:basedOn w:val="27"/>
    <w:semiHidden/>
    <w:unhideWhenUsed/>
    <w:qFormat/>
    <w:uiPriority w:val="99"/>
    <w:rPr>
      <w:color w:val="7F7F7F" w:themeColor="followedHyperlink"/>
      <w:u w:val="single"/>
      <w14:textFill>
        <w14:solidFill>
          <w14:schemeClr w14:val="folHlink"/>
        </w14:solidFill>
      </w14:textFill>
    </w:rPr>
  </w:style>
  <w:style w:type="character" w:styleId="31">
    <w:name w:val="Emphasis"/>
    <w:qFormat/>
    <w:uiPriority w:val="20"/>
    <w:rPr>
      <w:caps/>
      <w:color w:val="014A40" w:themeColor="accent1" w:themeShade="80"/>
      <w:spacing w:val="5"/>
    </w:rPr>
  </w:style>
  <w:style w:type="character" w:styleId="32">
    <w:name w:val="Hyperlink"/>
    <w:basedOn w:val="27"/>
    <w:unhideWhenUsed/>
    <w:qFormat/>
    <w:uiPriority w:val="99"/>
    <w:rPr>
      <w:color w:val="1763D5" w:themeColor="hyperlink"/>
      <w:u w:val="single"/>
      <w14:textFill>
        <w14:solidFill>
          <w14:schemeClr w14:val="hlink"/>
        </w14:solidFill>
      </w14:textFill>
    </w:rPr>
  </w:style>
  <w:style w:type="character" w:styleId="33">
    <w:name w:val="annotation reference"/>
    <w:basedOn w:val="27"/>
    <w:semiHidden/>
    <w:unhideWhenUsed/>
    <w:qFormat/>
    <w:uiPriority w:val="99"/>
    <w:rPr>
      <w:sz w:val="16"/>
      <w:szCs w:val="16"/>
    </w:rPr>
  </w:style>
  <w:style w:type="character" w:styleId="34">
    <w:name w:val="HTML Cite"/>
    <w:basedOn w:val="27"/>
    <w:semiHidden/>
    <w:unhideWhenUsed/>
    <w:qFormat/>
    <w:uiPriority w:val="99"/>
    <w:rPr>
      <w:i/>
      <w:iCs/>
    </w:rPr>
  </w:style>
  <w:style w:type="character" w:customStyle="1" w:styleId="35">
    <w:name w:val="标题 1 字符"/>
    <w:basedOn w:val="27"/>
    <w:link w:val="2"/>
    <w:qFormat/>
    <w:uiPriority w:val="9"/>
    <w:rPr>
      <w:rFonts w:ascii="Avenir Next LT Pro" w:hAnsi="Avenir Next LT Pro" w:eastAsiaTheme="minorHAnsi"/>
      <w:caps/>
      <w:color w:val="FFFFFF" w:themeColor="background1"/>
      <w:spacing w:val="15"/>
      <w:sz w:val="24"/>
      <w:shd w:val="clear" w:color="auto" w:fill="02947F"/>
      <w14:textFill>
        <w14:solidFill>
          <w14:schemeClr w14:val="bg1"/>
        </w14:solidFill>
      </w14:textFill>
    </w:rPr>
  </w:style>
  <w:style w:type="character" w:customStyle="1" w:styleId="36">
    <w:name w:val="标题 2 字符"/>
    <w:basedOn w:val="27"/>
    <w:link w:val="3"/>
    <w:qFormat/>
    <w:uiPriority w:val="9"/>
    <w:rPr>
      <w:rFonts w:ascii="Avenir Next LT Pro" w:hAnsi="Avenir Next LT Pro" w:eastAsiaTheme="minorHAnsi"/>
      <w:caps/>
      <w:color w:val="FFFFFF" w:themeColor="background1"/>
      <w:spacing w:val="15"/>
      <w:shd w:val="clear" w:color="auto" w:fill="00C178"/>
      <w14:textFill>
        <w14:solidFill>
          <w14:schemeClr w14:val="bg1"/>
        </w14:solidFill>
      </w14:textFill>
    </w:rPr>
  </w:style>
  <w:style w:type="character" w:customStyle="1" w:styleId="37">
    <w:name w:val="标题 3 字符"/>
    <w:basedOn w:val="27"/>
    <w:link w:val="4"/>
    <w:qFormat/>
    <w:uiPriority w:val="9"/>
    <w:rPr>
      <w:rFonts w:ascii="宋体" w:hAnsi="宋体" w:eastAsia="宋体" w:cs="宋体"/>
      <w:caps/>
      <w:spacing w:val="15"/>
      <w:szCs w:val="24"/>
    </w:rPr>
  </w:style>
  <w:style w:type="character" w:customStyle="1" w:styleId="38">
    <w:name w:val="标题 4 字符"/>
    <w:basedOn w:val="27"/>
    <w:link w:val="6"/>
    <w:qFormat/>
    <w:uiPriority w:val="9"/>
    <w:rPr>
      <w:rFonts w:ascii="Avenir Next LT Pro" w:hAnsi="Avenir Next LT Pro" w:eastAsiaTheme="minorHAnsi"/>
      <w:color w:val="1C2127" w:themeColor="text2" w:themeShade="80"/>
      <w:spacing w:val="10"/>
    </w:rPr>
  </w:style>
  <w:style w:type="character" w:customStyle="1" w:styleId="39">
    <w:name w:val="标题 5 字符"/>
    <w:basedOn w:val="27"/>
    <w:link w:val="7"/>
    <w:qFormat/>
    <w:uiPriority w:val="9"/>
    <w:rPr>
      <w:rFonts w:ascii="Avenir Next LT Pro" w:hAnsi="Avenir Next LT Pro" w:eastAsiaTheme="minorHAnsi"/>
      <w:color w:val="026F5F" w:themeColor="accent1" w:themeShade="BF"/>
      <w:spacing w:val="10"/>
      <w:u w:val="single"/>
    </w:rPr>
  </w:style>
  <w:style w:type="character" w:customStyle="1" w:styleId="40">
    <w:name w:val="标题 6 字符"/>
    <w:basedOn w:val="27"/>
    <w:link w:val="8"/>
    <w:qFormat/>
    <w:uiPriority w:val="9"/>
    <w:rPr>
      <w:rFonts w:ascii="Avenir Next LT Pro" w:hAnsi="Avenir Next LT Pro" w:eastAsiaTheme="minorHAnsi"/>
      <w:color w:val="014A40" w:themeColor="accent1" w:themeShade="80"/>
      <w:spacing w:val="10"/>
    </w:rPr>
  </w:style>
  <w:style w:type="character" w:customStyle="1" w:styleId="41">
    <w:name w:val="标题 7 字符"/>
    <w:basedOn w:val="27"/>
    <w:link w:val="9"/>
    <w:qFormat/>
    <w:uiPriority w:val="9"/>
    <w:rPr>
      <w:rFonts w:eastAsiaTheme="minorHAnsi"/>
      <w:caps/>
      <w:color w:val="026F5F" w:themeColor="accent1" w:themeShade="BF"/>
      <w:spacing w:val="10"/>
    </w:rPr>
  </w:style>
  <w:style w:type="character" w:customStyle="1" w:styleId="42">
    <w:name w:val="标题 8 字符"/>
    <w:basedOn w:val="27"/>
    <w:link w:val="10"/>
    <w:semiHidden/>
    <w:qFormat/>
    <w:uiPriority w:val="9"/>
    <w:rPr>
      <w:rFonts w:eastAsiaTheme="minorHAnsi"/>
      <w:caps/>
      <w:spacing w:val="10"/>
      <w:sz w:val="18"/>
      <w:szCs w:val="18"/>
    </w:rPr>
  </w:style>
  <w:style w:type="character" w:customStyle="1" w:styleId="43">
    <w:name w:val="标题 9 字符"/>
    <w:basedOn w:val="27"/>
    <w:link w:val="11"/>
    <w:semiHidden/>
    <w:qFormat/>
    <w:uiPriority w:val="9"/>
    <w:rPr>
      <w:rFonts w:eastAsiaTheme="minorHAnsi"/>
      <w:i/>
      <w:iCs/>
      <w:caps/>
      <w:spacing w:val="10"/>
      <w:sz w:val="18"/>
      <w:szCs w:val="18"/>
    </w:rPr>
  </w:style>
  <w:style w:type="character" w:customStyle="1" w:styleId="44">
    <w:name w:val="标题 字符"/>
    <w:basedOn w:val="27"/>
    <w:link w:val="22"/>
    <w:qFormat/>
    <w:uiPriority w:val="10"/>
    <w:rPr>
      <w:rFonts w:ascii="Avenir Next LT Pro" w:hAnsi="Avenir Next LT Pro" w:eastAsiaTheme="majorEastAsia" w:cstheme="majorBidi"/>
      <w:caps/>
      <w:color w:val="02947F" w:themeColor="accent1"/>
      <w:spacing w:val="10"/>
      <w:sz w:val="52"/>
      <w:szCs w:val="52"/>
      <w14:textFill>
        <w14:solidFill>
          <w14:schemeClr w14:val="accent1"/>
        </w14:solidFill>
      </w14:textFill>
    </w:rPr>
  </w:style>
  <w:style w:type="character" w:customStyle="1" w:styleId="45">
    <w:name w:val="副标题 字符"/>
    <w:basedOn w:val="27"/>
    <w:link w:val="19"/>
    <w:qFormat/>
    <w:uiPriority w:val="11"/>
    <w:rPr>
      <w:rFonts w:ascii="DIN Light" w:hAnsi="DIN Light"/>
      <w:caps/>
      <w:color w:val="3F6A94" w:themeColor="text1" w:themeTint="A6"/>
      <w:spacing w:val="10"/>
      <w:sz w:val="21"/>
      <w:szCs w:val="21"/>
      <w14:textFill>
        <w14:solidFill>
          <w14:schemeClr w14:val="tx1">
            <w14:lumMod w14:val="65000"/>
            <w14:lumOff w14:val="35000"/>
          </w14:schemeClr>
        </w14:solidFill>
      </w14:textFill>
    </w:rPr>
  </w:style>
  <w:style w:type="paragraph" w:styleId="46">
    <w:name w:val="No Spacing"/>
    <w:basedOn w:val="1"/>
    <w:qFormat/>
    <w:uiPriority w:val="1"/>
    <w:pPr>
      <w:spacing w:line="240" w:lineRule="auto"/>
    </w:pPr>
  </w:style>
  <w:style w:type="paragraph" w:styleId="47">
    <w:name w:val="List Paragraph"/>
    <w:basedOn w:val="1"/>
    <w:qFormat/>
    <w:uiPriority w:val="34"/>
    <w:pPr>
      <w:spacing w:before="100" w:after="200" w:line="276" w:lineRule="auto"/>
      <w:ind w:left="720"/>
      <w:contextualSpacing/>
    </w:pPr>
    <w:rPr>
      <w:rFonts w:eastAsiaTheme="minorHAnsi" w:cstheme="minorBidi"/>
    </w:rPr>
  </w:style>
  <w:style w:type="paragraph" w:styleId="48">
    <w:name w:val="Quote"/>
    <w:basedOn w:val="1"/>
    <w:next w:val="1"/>
    <w:link w:val="49"/>
    <w:qFormat/>
    <w:uiPriority w:val="29"/>
    <w:pPr>
      <w:spacing w:before="100" w:after="200" w:line="276" w:lineRule="auto"/>
    </w:pPr>
    <w:rPr>
      <w:rFonts w:asciiTheme="minorHAnsi" w:hAnsiTheme="minorHAnsi" w:eastAsiaTheme="minorHAnsi" w:cstheme="minorBidi"/>
      <w:i/>
      <w:iCs/>
      <w:sz w:val="24"/>
      <w:szCs w:val="24"/>
    </w:rPr>
  </w:style>
  <w:style w:type="character" w:customStyle="1" w:styleId="49">
    <w:name w:val="引用 字符"/>
    <w:basedOn w:val="27"/>
    <w:link w:val="48"/>
    <w:qFormat/>
    <w:uiPriority w:val="29"/>
    <w:rPr>
      <w:i/>
      <w:iCs/>
      <w:sz w:val="24"/>
      <w:szCs w:val="24"/>
    </w:rPr>
  </w:style>
  <w:style w:type="paragraph" w:styleId="50">
    <w:name w:val="Intense Quote"/>
    <w:basedOn w:val="1"/>
    <w:next w:val="1"/>
    <w:link w:val="51"/>
    <w:qFormat/>
    <w:uiPriority w:val="30"/>
    <w:pPr>
      <w:spacing w:before="240" w:after="240" w:line="240" w:lineRule="auto"/>
      <w:ind w:left="1080" w:right="1080"/>
      <w:jc w:val="center"/>
    </w:pPr>
    <w:rPr>
      <w:rFonts w:asciiTheme="minorHAnsi" w:hAnsiTheme="minorHAnsi" w:eastAsiaTheme="minorHAnsi" w:cstheme="minorBidi"/>
      <w:color w:val="02947F" w:themeColor="accent1"/>
      <w:sz w:val="24"/>
      <w:szCs w:val="24"/>
      <w14:textFill>
        <w14:solidFill>
          <w14:schemeClr w14:val="accent1"/>
        </w14:solidFill>
      </w14:textFill>
    </w:rPr>
  </w:style>
  <w:style w:type="character" w:customStyle="1" w:styleId="51">
    <w:name w:val="明显引用 字符"/>
    <w:basedOn w:val="27"/>
    <w:link w:val="50"/>
    <w:qFormat/>
    <w:uiPriority w:val="30"/>
    <w:rPr>
      <w:color w:val="02947F" w:themeColor="accent1"/>
      <w:sz w:val="24"/>
      <w:szCs w:val="24"/>
      <w14:textFill>
        <w14:solidFill>
          <w14:schemeClr w14:val="accent1"/>
        </w14:solidFill>
      </w14:textFill>
    </w:rPr>
  </w:style>
  <w:style w:type="character" w:customStyle="1" w:styleId="52">
    <w:name w:val="Subtle Emphasis"/>
    <w:qFormat/>
    <w:uiPriority w:val="19"/>
    <w:rPr>
      <w:i/>
      <w:iCs/>
      <w:color w:val="014A40" w:themeColor="accent1" w:themeShade="80"/>
    </w:rPr>
  </w:style>
  <w:style w:type="character" w:customStyle="1" w:styleId="53">
    <w:name w:val="Intense Emphasis"/>
    <w:qFormat/>
    <w:uiPriority w:val="21"/>
    <w:rPr>
      <w:b/>
      <w:bCs/>
      <w:caps/>
      <w:color w:val="014A40" w:themeColor="accent1" w:themeShade="80"/>
      <w:spacing w:val="10"/>
    </w:rPr>
  </w:style>
  <w:style w:type="character" w:customStyle="1" w:styleId="54">
    <w:name w:val="Subtle Reference"/>
    <w:qFormat/>
    <w:uiPriority w:val="31"/>
    <w:rPr>
      <w:b/>
      <w:bCs/>
      <w:color w:val="02947F" w:themeColor="accent1"/>
      <w14:textFill>
        <w14:solidFill>
          <w14:schemeClr w14:val="accent1"/>
        </w14:solidFill>
      </w14:textFill>
    </w:rPr>
  </w:style>
  <w:style w:type="character" w:customStyle="1" w:styleId="55">
    <w:name w:val="Intense Reference"/>
    <w:qFormat/>
    <w:uiPriority w:val="32"/>
    <w:rPr>
      <w:b/>
      <w:bCs/>
      <w:i/>
      <w:iCs/>
      <w:caps/>
      <w:color w:val="02947F" w:themeColor="accent1"/>
      <w14:textFill>
        <w14:solidFill>
          <w14:schemeClr w14:val="accent1"/>
        </w14:solidFill>
      </w14:textFill>
    </w:rPr>
  </w:style>
  <w:style w:type="character" w:customStyle="1" w:styleId="56">
    <w:name w:val="Book Title"/>
    <w:qFormat/>
    <w:uiPriority w:val="33"/>
    <w:rPr>
      <w:b/>
      <w:bCs/>
      <w:i/>
      <w:iCs/>
      <w:spacing w:val="0"/>
    </w:rPr>
  </w:style>
  <w:style w:type="paragraph" w:customStyle="1" w:styleId="57">
    <w:name w:val="TOC Heading"/>
    <w:basedOn w:val="2"/>
    <w:next w:val="1"/>
    <w:unhideWhenUsed/>
    <w:qFormat/>
    <w:uiPriority w:val="39"/>
    <w:pPr>
      <w:outlineLvl w:val="9"/>
    </w:pPr>
  </w:style>
  <w:style w:type="character" w:customStyle="1" w:styleId="58">
    <w:name w:val="页眉 字符"/>
    <w:basedOn w:val="27"/>
    <w:link w:val="17"/>
    <w:qFormat/>
    <w:uiPriority w:val="99"/>
  </w:style>
  <w:style w:type="character" w:customStyle="1" w:styleId="59">
    <w:name w:val="页脚 字符"/>
    <w:basedOn w:val="27"/>
    <w:link w:val="16"/>
    <w:qFormat/>
    <w:uiPriority w:val="99"/>
  </w:style>
  <w:style w:type="character" w:customStyle="1" w:styleId="60">
    <w:name w:val="批注框文本 字符"/>
    <w:basedOn w:val="27"/>
    <w:link w:val="15"/>
    <w:semiHidden/>
    <w:qFormat/>
    <w:uiPriority w:val="99"/>
    <w:rPr>
      <w:rFonts w:ascii="Segoe UI" w:hAnsi="Segoe UI" w:cs="Segoe UI"/>
      <w:sz w:val="18"/>
      <w:szCs w:val="18"/>
    </w:rPr>
  </w:style>
  <w:style w:type="character" w:customStyle="1" w:styleId="61">
    <w:name w:val="批注文字 字符"/>
    <w:basedOn w:val="27"/>
    <w:link w:val="13"/>
    <w:qFormat/>
    <w:uiPriority w:val="99"/>
    <w:rPr>
      <w:rFonts w:ascii="DIN Light" w:hAnsi="DIN Light" w:eastAsia="Times New Roman" w:cs="Times New Roman"/>
    </w:rPr>
  </w:style>
  <w:style w:type="character" w:customStyle="1" w:styleId="62">
    <w:name w:val="批注主题 字符"/>
    <w:basedOn w:val="61"/>
    <w:link w:val="23"/>
    <w:semiHidden/>
    <w:qFormat/>
    <w:uiPriority w:val="99"/>
    <w:rPr>
      <w:rFonts w:ascii="DIN Light" w:hAnsi="DIN Light" w:eastAsia="Times New Roman" w:cs="Times New Roman"/>
      <w:b/>
      <w:bCs/>
    </w:rPr>
  </w:style>
  <w:style w:type="character" w:styleId="63">
    <w:name w:val="Placeholder Text"/>
    <w:basedOn w:val="27"/>
    <w:semiHidden/>
    <w:qFormat/>
    <w:uiPriority w:val="99"/>
    <w:rPr>
      <w:color w:val="808080"/>
    </w:rPr>
  </w:style>
  <w:style w:type="table" w:customStyle="1" w:styleId="64">
    <w:name w:val="Grid Table 4 Accent 1"/>
    <w:basedOn w:val="24"/>
    <w:qFormat/>
    <w:uiPriority w:val="49"/>
    <w:pPr>
      <w:spacing w:after="0" w:line="240" w:lineRule="auto"/>
    </w:pPr>
    <w:tblPr>
      <w:tblBorders>
        <w:top w:val="single" w:color="29FCDD" w:themeColor="accent1" w:themeTint="99" w:sz="4" w:space="0"/>
        <w:left w:val="single" w:color="29FCDD" w:themeColor="accent1" w:themeTint="99" w:sz="4" w:space="0"/>
        <w:bottom w:val="single" w:color="29FCDD" w:themeColor="accent1" w:themeTint="99" w:sz="4" w:space="0"/>
        <w:right w:val="single" w:color="29FCDD" w:themeColor="accent1" w:themeTint="99" w:sz="4" w:space="0"/>
        <w:insideH w:val="single" w:color="29FCDD" w:themeColor="accent1" w:themeTint="99" w:sz="4" w:space="0"/>
        <w:insideV w:val="single" w:color="29FCDD" w:themeColor="accent1" w:themeTint="99" w:sz="4" w:space="0"/>
      </w:tblBorders>
    </w:tblPr>
    <w:tblStylePr w:type="firstRow">
      <w:rPr>
        <w:b/>
        <w:bCs/>
        <w:color w:val="FFFFFF" w:themeColor="background1"/>
        <w14:textFill>
          <w14:solidFill>
            <w14:schemeClr w14:val="bg1"/>
          </w14:solidFill>
        </w14:textFill>
      </w:rPr>
      <w:tcPr>
        <w:tcBorders>
          <w:top w:val="single" w:color="02947F" w:themeColor="accent1" w:sz="4" w:space="0"/>
          <w:left w:val="single" w:color="02947F" w:themeColor="accent1" w:sz="4" w:space="0"/>
          <w:bottom w:val="single" w:color="02947F" w:themeColor="accent1" w:sz="4" w:space="0"/>
          <w:right w:val="single" w:color="02947F" w:themeColor="accent1" w:sz="4" w:space="0"/>
          <w:insideH w:val="nil"/>
          <w:insideV w:val="nil"/>
        </w:tcBorders>
        <w:shd w:val="clear" w:color="auto" w:fill="02947F" w:themeFill="accent1"/>
      </w:tcPr>
    </w:tblStylePr>
    <w:tblStylePr w:type="lastRow">
      <w:rPr>
        <w:b/>
        <w:bCs/>
      </w:rPr>
      <w:tcPr>
        <w:tcBorders>
          <w:top w:val="double" w:color="02947F" w:themeColor="accent1" w:sz="4" w:space="0"/>
        </w:tcBorders>
      </w:tcPr>
    </w:tblStylePr>
    <w:tblStylePr w:type="firstCol">
      <w:rPr>
        <w:b/>
        <w:bCs/>
      </w:rPr>
    </w:tblStylePr>
    <w:tblStylePr w:type="lastCol">
      <w:rPr>
        <w:b/>
        <w:bCs/>
      </w:rPr>
    </w:tblStylePr>
    <w:tblStylePr w:type="band1Vert">
      <w:tcPr>
        <w:shd w:val="clear" w:color="auto" w:fill="B7FEF3" w:themeFill="accent1" w:themeFillTint="33"/>
      </w:tcPr>
    </w:tblStylePr>
    <w:tblStylePr w:type="band1Horz">
      <w:tcPr>
        <w:shd w:val="clear" w:color="auto" w:fill="B7FEF3" w:themeFill="accent1" w:themeFillTint="33"/>
      </w:tcPr>
    </w:tblStylePr>
  </w:style>
  <w:style w:type="table" w:customStyle="1" w:styleId="65">
    <w:name w:val="Grid Table 2 Accent 3"/>
    <w:basedOn w:val="24"/>
    <w:qFormat/>
    <w:uiPriority w:val="47"/>
    <w:pPr>
      <w:spacing w:after="0" w:line="240" w:lineRule="auto"/>
    </w:pPr>
    <w:tblPr>
      <w:tblBorders>
        <w:top w:val="single" w:color="40FEB7" w:themeColor="accent3" w:themeTint="99" w:sz="2" w:space="0"/>
        <w:bottom w:val="single" w:color="40FEB7" w:themeColor="accent3" w:themeTint="99" w:sz="2" w:space="0"/>
        <w:insideH w:val="single" w:color="40FEB7" w:themeColor="accent3" w:themeTint="99" w:sz="2" w:space="0"/>
        <w:insideV w:val="single" w:color="40FEB7" w:themeColor="accent3" w:themeTint="99" w:sz="2" w:space="0"/>
      </w:tblBorders>
    </w:tblPr>
    <w:tblStylePr w:type="firstRow">
      <w:rPr>
        <w:b/>
        <w:bCs/>
      </w:rPr>
      <w:tcPr>
        <w:tcBorders>
          <w:top w:val="nil"/>
          <w:bottom w:val="single" w:color="40FEB7" w:themeColor="accent3" w:themeTint="99" w:sz="12" w:space="0"/>
          <w:insideH w:val="nil"/>
          <w:insideV w:val="nil"/>
        </w:tcBorders>
        <w:shd w:val="clear" w:color="auto" w:fill="FFFFFF" w:themeFill="background1"/>
      </w:tcPr>
    </w:tblStylePr>
    <w:tblStylePr w:type="lastRow">
      <w:rPr>
        <w:b/>
        <w:bCs/>
      </w:rPr>
      <w:tcPr>
        <w:tcBorders>
          <w:top w:val="double" w:color="40FEB7"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BFFFE7" w:themeFill="accent3" w:themeFillTint="33"/>
      </w:tcPr>
    </w:tblStylePr>
    <w:tblStylePr w:type="band1Horz">
      <w:tcPr>
        <w:shd w:val="clear" w:color="auto" w:fill="BFFFE7" w:themeFill="accent3" w:themeFillTint="33"/>
      </w:tcPr>
    </w:tblStylePr>
  </w:style>
  <w:style w:type="table" w:customStyle="1" w:styleId="66">
    <w:name w:val="Grid Table 4 Accent 3"/>
    <w:basedOn w:val="24"/>
    <w:qFormat/>
    <w:uiPriority w:val="49"/>
    <w:pPr>
      <w:spacing w:after="0" w:line="240" w:lineRule="auto"/>
    </w:pPr>
    <w:tblPr>
      <w:tblBorders>
        <w:top w:val="single" w:color="40FEB7" w:themeColor="accent3" w:themeTint="99" w:sz="4" w:space="0"/>
        <w:left w:val="single" w:color="40FEB7" w:themeColor="accent3" w:themeTint="99" w:sz="4" w:space="0"/>
        <w:bottom w:val="single" w:color="40FEB7" w:themeColor="accent3" w:themeTint="99" w:sz="4" w:space="0"/>
        <w:right w:val="single" w:color="40FEB7" w:themeColor="accent3" w:themeTint="99" w:sz="4" w:space="0"/>
        <w:insideH w:val="single" w:color="40FEB7" w:themeColor="accent3" w:themeTint="99" w:sz="4" w:space="0"/>
        <w:insideV w:val="single" w:color="40FEB7" w:themeColor="accent3" w:themeTint="99" w:sz="4" w:space="0"/>
      </w:tblBorders>
    </w:tblPr>
    <w:tblStylePr w:type="firstRow">
      <w:rPr>
        <w:b/>
        <w:bCs/>
        <w:color w:val="FFFFFF" w:themeColor="background1"/>
        <w14:textFill>
          <w14:solidFill>
            <w14:schemeClr w14:val="bg1"/>
          </w14:solidFill>
        </w14:textFill>
      </w:rPr>
      <w:tcPr>
        <w:tcBorders>
          <w:top w:val="single" w:color="00C178" w:themeColor="accent3" w:sz="4" w:space="0"/>
          <w:left w:val="single" w:color="00C178" w:themeColor="accent3" w:sz="4" w:space="0"/>
          <w:bottom w:val="single" w:color="00C178" w:themeColor="accent3" w:sz="4" w:space="0"/>
          <w:right w:val="single" w:color="00C178" w:themeColor="accent3" w:sz="4" w:space="0"/>
          <w:insideH w:val="nil"/>
          <w:insideV w:val="nil"/>
        </w:tcBorders>
        <w:shd w:val="clear" w:color="auto" w:fill="00C178" w:themeFill="accent3"/>
      </w:tcPr>
    </w:tblStylePr>
    <w:tblStylePr w:type="lastRow">
      <w:rPr>
        <w:b/>
        <w:bCs/>
      </w:rPr>
      <w:tcPr>
        <w:tcBorders>
          <w:top w:val="double" w:color="00C178" w:themeColor="accent3" w:sz="4" w:space="0"/>
        </w:tcBorders>
      </w:tcPr>
    </w:tblStylePr>
    <w:tblStylePr w:type="firstCol">
      <w:rPr>
        <w:b/>
        <w:bCs/>
      </w:rPr>
    </w:tblStylePr>
    <w:tblStylePr w:type="lastCol">
      <w:rPr>
        <w:b/>
        <w:bCs/>
      </w:rPr>
    </w:tblStylePr>
    <w:tblStylePr w:type="band1Vert">
      <w:tcPr>
        <w:shd w:val="clear" w:color="auto" w:fill="BFFFE7" w:themeFill="accent3" w:themeFillTint="33"/>
      </w:tcPr>
    </w:tblStylePr>
    <w:tblStylePr w:type="band1Horz">
      <w:tcPr>
        <w:shd w:val="clear" w:color="auto" w:fill="BFFFE7" w:themeFill="accent3" w:themeFillTint="33"/>
      </w:tcPr>
    </w:tblStylePr>
  </w:style>
  <w:style w:type="table" w:customStyle="1" w:styleId="67">
    <w:name w:val="Plain Table 1"/>
    <w:basedOn w:val="24"/>
    <w:qFormat/>
    <w:uiPriority w:val="99"/>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Plain Table 2"/>
    <w:basedOn w:val="24"/>
    <w:qFormat/>
    <w:uiPriority w:val="99"/>
    <w:pPr>
      <w:spacing w:after="0" w:line="240" w:lineRule="auto"/>
    </w:pPr>
    <w:tblPr>
      <w:tblBorders>
        <w:top w:val="single" w:color="5D8BB9" w:themeColor="text1" w:themeTint="80" w:sz="4" w:space="0"/>
        <w:bottom w:val="single" w:color="5D8BB9" w:themeColor="text1" w:themeTint="80" w:sz="4" w:space="0"/>
      </w:tblBorders>
    </w:tblPr>
    <w:tblStylePr w:type="firstRow">
      <w:rPr>
        <w:b/>
        <w:bCs/>
      </w:rPr>
      <w:tcPr>
        <w:tcBorders>
          <w:bottom w:val="single" w:color="5D8BB9" w:themeColor="text1" w:themeTint="80" w:sz="4" w:space="0"/>
        </w:tcBorders>
      </w:tcPr>
    </w:tblStylePr>
    <w:tblStylePr w:type="lastRow">
      <w:rPr>
        <w:b/>
        <w:bCs/>
      </w:rPr>
      <w:tcPr>
        <w:tcBorders>
          <w:top w:val="single" w:color="5D8BB9" w:themeColor="text1" w:themeTint="80" w:sz="4" w:space="0"/>
        </w:tcBorders>
      </w:tcPr>
    </w:tblStylePr>
    <w:tblStylePr w:type="firstCol">
      <w:rPr>
        <w:b/>
        <w:bCs/>
      </w:rPr>
    </w:tblStylePr>
    <w:tblStylePr w:type="lastCol">
      <w:rPr>
        <w:b/>
        <w:bCs/>
      </w:rPr>
    </w:tblStylePr>
    <w:tblStylePr w:type="band1Vert">
      <w:tcPr>
        <w:tcBorders>
          <w:left w:val="single" w:color="5D8BB9" w:themeColor="text1" w:themeTint="80" w:sz="4" w:space="0"/>
          <w:right w:val="single" w:color="5D8BB9" w:themeColor="text1" w:themeTint="80" w:sz="4" w:space="0"/>
        </w:tcBorders>
      </w:tcPr>
    </w:tblStylePr>
    <w:tblStylePr w:type="band2Vert">
      <w:tcPr>
        <w:tcBorders>
          <w:left w:val="single" w:color="5D8BB9" w:themeColor="text1" w:themeTint="80" w:sz="4" w:space="0"/>
          <w:right w:val="single" w:color="5D8BB9" w:themeColor="text1" w:themeTint="80" w:sz="4" w:space="0"/>
        </w:tcBorders>
      </w:tcPr>
    </w:tblStylePr>
    <w:tblStylePr w:type="band1Horz">
      <w:tcPr>
        <w:tcBorders>
          <w:top w:val="single" w:color="5D8BB9" w:themeColor="text1" w:themeTint="80" w:sz="4" w:space="0"/>
          <w:bottom w:val="single" w:color="5D8BB9" w:themeColor="text1" w:themeTint="80" w:sz="4" w:space="0"/>
        </w:tcBorders>
      </w:tcPr>
    </w:tblStylePr>
  </w:style>
  <w:style w:type="table" w:customStyle="1" w:styleId="69">
    <w:name w:val="Plain Table 4"/>
    <w:basedOn w:val="24"/>
    <w:qFormat/>
    <w:uiPriority w:val="99"/>
    <w:pPr>
      <w:spacing w:after="0" w:line="240" w:lineRule="auto"/>
    </w:p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Plain Table 3"/>
    <w:basedOn w:val="24"/>
    <w:qFormat/>
    <w:uiPriority w:val="99"/>
    <w:pPr>
      <w:spacing w:after="0" w:line="240" w:lineRule="auto"/>
    </w:pPr>
    <w:tblStylePr w:type="firstRow">
      <w:rPr>
        <w:b/>
        <w:bCs/>
        <w:caps/>
      </w:rPr>
      <w:tcPr>
        <w:tcBorders>
          <w:bottom w:val="single" w:color="5D8BB9" w:themeColor="text1" w:themeTint="80" w:sz="4" w:space="0"/>
        </w:tcBorders>
      </w:tcPr>
    </w:tblStylePr>
    <w:tblStylePr w:type="lastRow">
      <w:rPr>
        <w:b/>
        <w:bCs/>
        <w:caps/>
      </w:rPr>
      <w:tcPr>
        <w:tcBorders>
          <w:top w:val="nil"/>
        </w:tcBorders>
      </w:tcPr>
    </w:tblStylePr>
    <w:tblStylePr w:type="firstCol">
      <w:rPr>
        <w:b/>
        <w:bCs/>
        <w:caps/>
      </w:rPr>
      <w:tcPr>
        <w:tcBorders>
          <w:right w:val="single" w:color="5D8BB9"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character" w:customStyle="1" w:styleId="71">
    <w:name w:val="Unresolved Mention"/>
    <w:basedOn w:val="27"/>
    <w:semiHidden/>
    <w:unhideWhenUsed/>
    <w:qFormat/>
    <w:uiPriority w:val="99"/>
    <w:rPr>
      <w:color w:val="605E5C"/>
      <w:shd w:val="clear" w:color="auto" w:fill="E1DFDD"/>
    </w:rPr>
  </w:style>
  <w:style w:type="table" w:customStyle="1" w:styleId="72">
    <w:name w:val="List Table 3 Accent 2"/>
    <w:basedOn w:val="24"/>
    <w:qFormat/>
    <w:uiPriority w:val="48"/>
    <w:pPr>
      <w:spacing w:before="0" w:after="0" w:line="240" w:lineRule="auto"/>
    </w:pPr>
    <w:tblPr>
      <w:tblBorders>
        <w:top w:val="single" w:color="CEF363" w:themeColor="accent2" w:sz="4" w:space="0"/>
        <w:left w:val="single" w:color="CEF363" w:themeColor="accent2" w:sz="4" w:space="0"/>
        <w:bottom w:val="single" w:color="CEF363" w:themeColor="accent2" w:sz="4" w:space="0"/>
        <w:right w:val="single" w:color="CEF363" w:themeColor="accent2" w:sz="4" w:space="0"/>
      </w:tblBorders>
    </w:tblPr>
    <w:tblStylePr w:type="firstRow">
      <w:rPr>
        <w:b/>
        <w:bCs/>
        <w:color w:val="FFFFFF" w:themeColor="background1"/>
        <w14:textFill>
          <w14:solidFill>
            <w14:schemeClr w14:val="bg1"/>
          </w14:solidFill>
        </w14:textFill>
      </w:rPr>
      <w:tcPr>
        <w:shd w:val="clear" w:color="auto" w:fill="CEF363" w:themeFill="accent2"/>
      </w:tcPr>
    </w:tblStylePr>
    <w:tblStylePr w:type="lastRow">
      <w:rPr>
        <w:b/>
        <w:bCs/>
      </w:rPr>
      <w:tcPr>
        <w:tcBorders>
          <w:top w:val="double" w:color="CEF363"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EF363" w:themeColor="accent2" w:sz="4" w:space="0"/>
          <w:right w:val="single" w:color="CEF363" w:themeColor="accent2" w:sz="4" w:space="0"/>
        </w:tcBorders>
      </w:tcPr>
    </w:tblStylePr>
    <w:tblStylePr w:type="band1Horz">
      <w:tcPr>
        <w:tcBorders>
          <w:top w:val="single" w:color="CEF363" w:themeColor="accent2" w:sz="4" w:space="0"/>
          <w:bottom w:val="single" w:color="CEF363"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EF363" w:themeColor="accent2" w:sz="4" w:space="0"/>
          <w:left w:val="nil"/>
        </w:tcBorders>
      </w:tcPr>
    </w:tblStylePr>
    <w:tblStylePr w:type="swCell">
      <w:tcPr>
        <w:tcBorders>
          <w:top w:val="double" w:color="CEF363" w:themeColor="accent2" w:sz="4" w:space="0"/>
          <w:right w:val="nil"/>
        </w:tcBorders>
      </w:tcPr>
    </w:tblStylePr>
  </w:style>
  <w:style w:type="table" w:customStyle="1" w:styleId="73">
    <w:name w:val="List Table 3 Accent 1"/>
    <w:basedOn w:val="24"/>
    <w:qFormat/>
    <w:uiPriority w:val="48"/>
    <w:pPr>
      <w:spacing w:after="0" w:line="240" w:lineRule="auto"/>
    </w:pPr>
    <w:tblPr>
      <w:tblBorders>
        <w:top w:val="single" w:color="02947F" w:themeColor="accent1" w:sz="4" w:space="0"/>
        <w:left w:val="single" w:color="02947F" w:themeColor="accent1" w:sz="4" w:space="0"/>
        <w:bottom w:val="single" w:color="02947F" w:themeColor="accent1" w:sz="4" w:space="0"/>
        <w:right w:val="single" w:color="02947F" w:themeColor="accent1" w:sz="4" w:space="0"/>
      </w:tblBorders>
    </w:tblPr>
    <w:tblStylePr w:type="firstRow">
      <w:rPr>
        <w:b/>
        <w:bCs/>
        <w:color w:val="FFFFFF" w:themeColor="background1"/>
        <w14:textFill>
          <w14:solidFill>
            <w14:schemeClr w14:val="bg1"/>
          </w14:solidFill>
        </w14:textFill>
      </w:rPr>
      <w:tcPr>
        <w:shd w:val="clear" w:color="auto" w:fill="02947F" w:themeFill="accent1"/>
      </w:tcPr>
    </w:tblStylePr>
    <w:tblStylePr w:type="lastRow">
      <w:rPr>
        <w:b/>
        <w:bCs/>
      </w:rPr>
      <w:tcPr>
        <w:tcBorders>
          <w:top w:val="double" w:color="02947F"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2947F" w:themeColor="accent1" w:sz="4" w:space="0"/>
          <w:right w:val="single" w:color="02947F" w:themeColor="accent1" w:sz="4" w:space="0"/>
        </w:tcBorders>
      </w:tcPr>
    </w:tblStylePr>
    <w:tblStylePr w:type="band1Horz">
      <w:tcPr>
        <w:tcBorders>
          <w:top w:val="single" w:color="02947F" w:themeColor="accent1" w:sz="4" w:space="0"/>
          <w:bottom w:val="single" w:color="02947F"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2947F" w:themeColor="accent1" w:sz="4" w:space="0"/>
          <w:left w:val="nil"/>
        </w:tcBorders>
      </w:tcPr>
    </w:tblStylePr>
    <w:tblStylePr w:type="swCell">
      <w:tcPr>
        <w:tcBorders>
          <w:top w:val="double" w:color="02947F" w:themeColor="accent1" w:sz="4" w:space="0"/>
          <w:right w:val="nil"/>
        </w:tcBorders>
      </w:tcPr>
    </w:tblStylePr>
  </w:style>
  <w:style w:type="table" w:customStyle="1" w:styleId="74">
    <w:name w:val="Grid Table 5 Dark Accent 1"/>
    <w:basedOn w:val="24"/>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7FE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2947F"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2947F"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2947F"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2947F" w:themeFill="accent1"/>
      </w:tcPr>
    </w:tblStylePr>
    <w:tblStylePr w:type="band1Vert">
      <w:tcPr>
        <w:shd w:val="clear" w:color="auto" w:fill="70FDE8" w:themeFill="accent1" w:themeFillTint="66"/>
      </w:tcPr>
    </w:tblStylePr>
    <w:tblStylePr w:type="band1Horz">
      <w:tcPr>
        <w:shd w:val="clear" w:color="auto" w:fill="70FDE8" w:themeFill="accent1" w:themeFillTint="66"/>
      </w:tcPr>
    </w:tblStylePr>
  </w:style>
  <w:style w:type="paragraph" w:customStyle="1" w:styleId="75">
    <w:name w:val="gmail-msolistparagraph"/>
    <w:basedOn w:val="1"/>
    <w:qFormat/>
    <w:uiPriority w:val="0"/>
    <w:pPr>
      <w:spacing w:before="100" w:beforeAutospacing="1" w:after="100" w:afterAutospacing="1" w:line="240" w:lineRule="auto"/>
    </w:pPr>
    <w:rPr>
      <w:rFonts w:ascii="Times New Roman" w:hAnsi="Times New Roman" w:eastAsiaTheme="minorHAnsi"/>
      <w:sz w:val="24"/>
      <w:szCs w:val="24"/>
    </w:rPr>
  </w:style>
  <w:style w:type="character" w:customStyle="1" w:styleId="76">
    <w:name w:val="gmail-normaltextrun"/>
    <w:basedOn w:val="27"/>
    <w:qFormat/>
    <w:uiPriority w:val="0"/>
  </w:style>
  <w:style w:type="character" w:customStyle="1" w:styleId="77">
    <w:name w:val="content-create-selector-email-preview-component__variable"/>
    <w:basedOn w:val="27"/>
    <w:qFormat/>
    <w:uiPriority w:val="0"/>
  </w:style>
  <w:style w:type="paragraph" w:customStyle="1" w:styleId="78">
    <w:name w:val="Style1"/>
    <w:basedOn w:val="5"/>
    <w:qFormat/>
    <w:uiPriority w:val="0"/>
    <w:rPr>
      <w:sz w:val="24"/>
    </w:rPr>
  </w:style>
  <w:style w:type="paragraph" w:customStyle="1" w:styleId="79">
    <w:name w:val="Normal Headline"/>
    <w:basedOn w:val="78"/>
    <w:qFormat/>
    <w:uiPriority w:val="0"/>
  </w:style>
  <w:style w:type="character" w:customStyle="1" w:styleId="80">
    <w:name w:val="normaltextrun"/>
    <w:basedOn w:val="27"/>
    <w:qFormat/>
    <w:uiPriority w:val="0"/>
  </w:style>
  <w:style w:type="character" w:customStyle="1" w:styleId="81">
    <w:name w:val="eop"/>
    <w:basedOn w:val="27"/>
    <w:qFormat/>
    <w:uiPriority w:val="0"/>
  </w:style>
  <w:style w:type="character" w:customStyle="1" w:styleId="82">
    <w:name w:val="contextualspellingandgrammarerror"/>
    <w:basedOn w:val="27"/>
    <w:qFormat/>
    <w:uiPriority w:val="0"/>
  </w:style>
  <w:style w:type="character" w:customStyle="1" w:styleId="83">
    <w:name w:val="checklist-item-details-text"/>
    <w:basedOn w:val="27"/>
    <w:uiPriority w:val="0"/>
  </w:style>
  <w:style w:type="character" w:customStyle="1" w:styleId="84">
    <w:name w:val="atmention"/>
    <w:basedOn w:val="27"/>
    <w:qFormat/>
    <w:uiPriority w:val="0"/>
  </w:style>
  <w:style w:type="character" w:customStyle="1" w:styleId="85">
    <w:name w:val="private-truncated-string__inner"/>
    <w:basedOn w:val="27"/>
    <w:qFormat/>
    <w:uiPriority w:val="0"/>
  </w:style>
  <w:style w:type="paragraph" w:customStyle="1" w:styleId="86">
    <w:name w:val="Default"/>
    <w:uiPriority w:val="0"/>
    <w:pPr>
      <w:widowControl w:val="0"/>
      <w:autoSpaceDE w:val="0"/>
      <w:autoSpaceDN w:val="0"/>
      <w:adjustRightInd w:val="0"/>
      <w:spacing w:before="0" w:after="0" w:line="240" w:lineRule="auto"/>
    </w:pPr>
    <w:rPr>
      <w:rFonts w:ascii="Calibri" w:hAnsi="Calibri" w:cs="Calibri" w:eastAsiaTheme="minorEastAsia"/>
      <w:color w:val="000000"/>
      <w:sz w:val="24"/>
      <w:szCs w:val="24"/>
      <w:lang w:val="en-US" w:eastAsia="zh-CN" w:bidi="ar-SA"/>
    </w:rPr>
  </w:style>
  <w:style w:type="paragraph" w:customStyle="1" w:styleId="87">
    <w:name w:val="Revision"/>
    <w:hidden/>
    <w:semiHidden/>
    <w:uiPriority w:val="99"/>
    <w:pPr>
      <w:spacing w:before="0" w:after="0" w:line="240" w:lineRule="auto"/>
    </w:pPr>
    <w:rPr>
      <w:rFonts w:ascii="Avenir Next LT Pro" w:hAnsi="Avenir Next LT Pro" w:eastAsia="Times New Roman"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siopharm">
      <a:dk1>
        <a:srgbClr val="0F1923"/>
      </a:dk1>
      <a:lt1>
        <a:srgbClr val="FFFFFF"/>
      </a:lt1>
      <a:dk2>
        <a:srgbClr val="37414D"/>
      </a:dk2>
      <a:lt2>
        <a:srgbClr val="FAFAFA"/>
      </a:lt2>
      <a:accent1>
        <a:srgbClr val="02947F"/>
      </a:accent1>
      <a:accent2>
        <a:srgbClr val="CEF363"/>
      </a:accent2>
      <a:accent3>
        <a:srgbClr val="00C178"/>
      </a:accent3>
      <a:accent4>
        <a:srgbClr val="3BDECA"/>
      </a:accent4>
      <a:accent5>
        <a:srgbClr val="C6005C"/>
      </a:accent5>
      <a:accent6>
        <a:srgbClr val="024B3E"/>
      </a:accent6>
      <a:hlink>
        <a:srgbClr val="1763D5"/>
      </a:hlink>
      <a:folHlink>
        <a:srgbClr val="7F7F7F"/>
      </a:folHlink>
    </a:clrScheme>
    <a:fontScheme name="Visiopharm">
      <a:majorFont>
        <a:latin typeface="AvenirNext LT Pro Medium"/>
        <a:ea typeface="黑体"/>
        <a:cs typeface="Times New Roman"/>
      </a:majorFont>
      <a:minorFont>
        <a:latin typeface="Avenir Next LT Pro"/>
        <a:ea typeface="宋体"/>
        <a:cs typeface="Times New Roma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A70DCA070A10C458AAEBBF43BB61773" ma:contentTypeVersion="7" ma:contentTypeDescription="Opret et nyt dokument." ma:contentTypeScope="" ma:versionID="f9837ffdd8c02dfd4209f1c9dbea1054">
  <xsd:schema xmlns:xsd="http://www.w3.org/2001/XMLSchema" xmlns:xs="http://www.w3.org/2001/XMLSchema" xmlns:p="http://schemas.microsoft.com/office/2006/metadata/properties" xmlns:ns2="b6a5399e-7240-4dd3-8a4a-f593b1077643" targetNamespace="http://schemas.microsoft.com/office/2006/metadata/properties" ma:root="true" ma:fieldsID="6d0402733fc8da79fa88a908b4642b52" ns2:_="">
    <xsd:import namespace="b6a5399e-7240-4dd3-8a4a-f593b10776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5399e-7240-4dd3-8a4a-f593b1077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34A15-7EF0-4E5B-9CC2-77D228C5060E}">
  <ds:schemaRefs/>
</ds:datastoreItem>
</file>

<file path=customXml/itemProps2.xml><?xml version="1.0" encoding="utf-8"?>
<ds:datastoreItem xmlns:ds="http://schemas.openxmlformats.org/officeDocument/2006/customXml" ds:itemID="{6FE966CC-20A5-4229-98C1-8E2C042ED801}">
  <ds:schemaRefs/>
</ds:datastoreItem>
</file>

<file path=customXml/itemProps3.xml><?xml version="1.0" encoding="utf-8"?>
<ds:datastoreItem xmlns:ds="http://schemas.openxmlformats.org/officeDocument/2006/customXml" ds:itemID="{F60DAF85-5568-44AB-88B0-891FEDE2FCA7}">
  <ds:schemaRefs/>
</ds:datastoreItem>
</file>

<file path=customXml/itemProps4.xml><?xml version="1.0" encoding="utf-8"?>
<ds:datastoreItem xmlns:ds="http://schemas.openxmlformats.org/officeDocument/2006/customXml" ds:itemID="{32ADE13E-DC76-4424-B81D-023B3FB0AF08}">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1070</Words>
  <Characters>1191</Characters>
  <Lines>8</Lines>
  <Paragraphs>2</Paragraphs>
  <TotalTime>1</TotalTime>
  <ScaleCrop>false</ScaleCrop>
  <LinksUpToDate>false</LinksUpToDate>
  <CharactersWithSpaces>1200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2025-07-08T07:57:00Z</dcterms:created>
  <dc:creator>Wei Peng</dc:creator>
  <cp:keywords>template</cp:keywords>
  <cp:lastModifiedBy>zhlch</cp:lastModifiedBy>
  <cp:lastPrinted>2019-01-03T22:17:00Z</cp:lastPrinted>
  <dcterms:modified xsi:type="dcterms:W3CDTF">2026-01-09T06:10:08Z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4FC1060287DE4E87AE4420C01FFA0C6B_13</vt:lpwstr>
  </property>
</Properties>
</file>