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C768">
      <w:pPr>
        <w:keepNext w:val="0"/>
        <w:keepLines w:val="0"/>
        <w:pageBreakBefore w:val="0"/>
        <w:widowControl/>
        <w:suppressLineNumbers w:val="0"/>
        <w:kinsoku/>
        <w:wordWrap/>
        <w:overflowPunct/>
        <w:topLinePunct w:val="0"/>
        <w:autoSpaceDE/>
        <w:autoSpaceDN/>
        <w:bidi w:val="0"/>
        <w:adjustRightInd/>
        <w:snapToGrid w:val="0"/>
        <w:spacing w:before="120" w:after="240" w:line="279" w:lineRule="auto"/>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kern w:val="0"/>
          <w:sz w:val="32"/>
          <w:szCs w:val="32"/>
          <w:lang w:val="en-US" w:eastAsia="zh-CN" w:bidi="ar"/>
          <w14:ligatures w14:val="standardContextual"/>
        </w:rPr>
        <w:t>云南省乳腺癌精准医学重点实验室开放课题管理办法</w:t>
      </w:r>
    </w:p>
    <w:p w14:paraId="3B6F1DC6">
      <w:pPr>
        <w:pStyle w:val="4"/>
        <w:keepNext/>
        <w:keepLines/>
        <w:pageBreakBefore w:val="0"/>
        <w:widowControl w:val="0"/>
        <w:kinsoku/>
        <w:wordWrap/>
        <w:overflowPunct/>
        <w:topLinePunct w:val="0"/>
        <w:autoSpaceDE/>
        <w:autoSpaceDN/>
        <w:bidi w:val="0"/>
        <w:adjustRightInd/>
        <w:snapToGrid/>
        <w:spacing w:before="120" w:after="120" w:line="279" w:lineRule="auto"/>
        <w:textAlignment w:val="auto"/>
        <w:rPr>
          <w:rFonts w:hint="default" w:ascii="Times New Roman" w:hAnsi="Times New Roman" w:eastAsia="方正仿宋_GB2312" w:cs="Times New Roman"/>
          <w:b/>
          <w:bCs/>
          <w:color w:val="auto"/>
          <w:sz w:val="30"/>
          <w:szCs w:val="30"/>
        </w:rPr>
      </w:pPr>
      <w:r>
        <w:rPr>
          <w:rFonts w:hint="default" w:ascii="Times New Roman" w:hAnsi="Times New Roman" w:eastAsia="方正仿宋_GB2312" w:cs="Times New Roman"/>
          <w:b/>
          <w:bCs/>
          <w:color w:val="auto"/>
          <w:sz w:val="30"/>
          <w:szCs w:val="30"/>
        </w:rPr>
        <w:t>第一章 总则</w:t>
      </w:r>
    </w:p>
    <w:p w14:paraId="09F51FDE">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kern w:val="0"/>
          <w:sz w:val="24"/>
          <w:szCs w:val="24"/>
          <w:highlight w:val="none"/>
          <w:lang w:val="en-US" w:eastAsia="zh-CN" w:bidi="ar"/>
          <w14:ligatures w14:val="standardContextual"/>
        </w:rPr>
      </w:pPr>
      <w:r>
        <w:rPr>
          <w:rFonts w:hint="default" w:ascii="Times New Roman" w:hAnsi="Times New Roman" w:eastAsia="方正仿宋_GB2312" w:cs="Times New Roman"/>
          <w:b/>
          <w:bCs/>
          <w:color w:val="auto"/>
          <w:kern w:val="0"/>
          <w:sz w:val="24"/>
          <w:szCs w:val="24"/>
          <w:lang w:val="en-US" w:eastAsia="zh-CN" w:bidi="ar"/>
          <w14:ligatures w14:val="standardContextual"/>
        </w:rPr>
        <w:t xml:space="preserve">第一条 </w:t>
      </w:r>
      <w:r>
        <w:rPr>
          <w:rFonts w:hint="default" w:ascii="Times New Roman" w:hAnsi="Times New Roman" w:eastAsia="方正仿宋_GB2312" w:cs="Times New Roman"/>
          <w:color w:val="auto"/>
          <w:kern w:val="0"/>
          <w:sz w:val="24"/>
          <w:szCs w:val="24"/>
          <w:lang w:val="en-US" w:eastAsia="zh-CN" w:bidi="ar"/>
          <w14:ligatures w14:val="standardContextual"/>
        </w:rPr>
        <w:t>为贯彻落实国家和云南省重点实验室 “开放、流动、联合、竞争” 的方针，营造良好的科研条件和学术氛围，吸引和凝聚优秀学者共同研究、联合攻关，推动乳腺癌精准医学的发展，促进交叉学科和新兴学科形成与发展，加强成果产出，培养高层次科技人才，云南省乳腺癌精准医学重点实验室（以下简称 “重点实验室”）根据研究方向布局和发展规划，设立开放课题</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w:t>
      </w:r>
    </w:p>
    <w:p w14:paraId="6098B847">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第二条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开放基金的主要资助范围：与重点实验室研究方向相关的基础研究和应用技术研究，聚焦乳腺癌精准医学领域的关键科学问题和技术瓶颈。</w:t>
      </w:r>
    </w:p>
    <w:p w14:paraId="40D0B0B9">
      <w:pPr>
        <w:pStyle w:val="4"/>
        <w:keepNext/>
        <w:keepLines/>
        <w:pageBreakBefore w:val="0"/>
        <w:widowControl w:val="0"/>
        <w:kinsoku/>
        <w:wordWrap/>
        <w:overflowPunct/>
        <w:topLinePunct w:val="0"/>
        <w:autoSpaceDE/>
        <w:autoSpaceDN/>
        <w:bidi w:val="0"/>
        <w:adjustRightInd/>
        <w:snapToGrid/>
        <w:spacing w:before="120" w:after="120" w:line="279" w:lineRule="auto"/>
        <w:textAlignment w:val="auto"/>
        <w:rPr>
          <w:rFonts w:hint="default" w:ascii="Times New Roman" w:hAnsi="Times New Roman" w:eastAsia="方正仿宋_GB2312" w:cs="Times New Roman"/>
          <w:b/>
          <w:bCs/>
          <w:color w:val="auto"/>
          <w:sz w:val="30"/>
          <w:szCs w:val="30"/>
        </w:rPr>
      </w:pPr>
      <w:r>
        <w:rPr>
          <w:rFonts w:hint="default" w:ascii="Times New Roman" w:hAnsi="Times New Roman" w:eastAsia="方正仿宋_GB2312" w:cs="Times New Roman"/>
          <w:b/>
          <w:bCs/>
          <w:color w:val="auto"/>
          <w:sz w:val="30"/>
          <w:szCs w:val="30"/>
        </w:rPr>
        <w:t>第二章 申请与立项</w:t>
      </w:r>
    </w:p>
    <w:p w14:paraId="704B229B">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第三条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开放课题的申请：申请者经所在单位同意后，按照重点实验室发布的当年度《</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云南省乳腺癌精准医学重点实验室开放课题征集</w:t>
      </w:r>
      <w:r>
        <w:rPr>
          <w:rFonts w:hint="eastAsia" w:ascii="Times New Roman" w:hAnsi="Times New Roman" w:eastAsia="方正仿宋_GB2312" w:cs="Times New Roman"/>
          <w:color w:val="auto"/>
          <w:kern w:val="0"/>
          <w:sz w:val="24"/>
          <w:szCs w:val="24"/>
          <w:highlight w:val="none"/>
          <w:lang w:val="en-US" w:eastAsia="zh-CN" w:bidi="ar"/>
          <w14:ligatures w14:val="standardContextual"/>
        </w:rPr>
        <w:t>通知</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及申请指南</w:t>
      </w:r>
      <w:r>
        <w:rPr>
          <w:rFonts w:hint="default" w:ascii="Times New Roman" w:hAnsi="Times New Roman" w:eastAsia="方正仿宋_GB2312" w:cs="Times New Roman"/>
          <w:color w:val="auto"/>
          <w:kern w:val="0"/>
          <w:sz w:val="24"/>
          <w:szCs w:val="24"/>
          <w:lang w:val="en-US" w:eastAsia="zh-CN" w:bidi="ar"/>
          <w14:ligatures w14:val="standardContextual"/>
        </w:rPr>
        <w:t>》以及《云南省乳腺癌精准医学重点实验室开放课题管理办法》的规定，填写《昆明医科大学/云南省乳腺癌精准医学重点实验室开放课题申请书》（以下简称 “申请书”）。</w:t>
      </w:r>
    </w:p>
    <w:p w14:paraId="1789D5E4">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 xml:space="preserve">第四条 </w:t>
      </w:r>
      <w:r>
        <w:rPr>
          <w:rFonts w:hint="default" w:ascii="Times New Roman" w:hAnsi="Times New Roman" w:eastAsia="方正仿宋_GB2312" w:cs="Times New Roman"/>
          <w:color w:val="auto"/>
          <w:kern w:val="0"/>
          <w:sz w:val="24"/>
          <w:szCs w:val="24"/>
          <w:lang w:val="en-US" w:eastAsia="zh-CN" w:bidi="ar"/>
          <w14:ligatures w14:val="standardContextual"/>
        </w:rPr>
        <w:t>开放课题的立项：重点实验室对申报的开放课题申请书提交学术委员会</w:t>
      </w:r>
      <w:r>
        <w:rPr>
          <w:rFonts w:hint="eastAsia" w:ascii="Times New Roman" w:hAnsi="Times New Roman" w:eastAsia="方正仿宋_GB2312" w:cs="Times New Roman"/>
          <w:color w:val="auto"/>
          <w:kern w:val="0"/>
          <w:sz w:val="24"/>
          <w:szCs w:val="24"/>
          <w:lang w:val="en-US" w:eastAsia="zh-CN" w:bidi="ar"/>
          <w14:ligatures w14:val="standardContextual"/>
        </w:rPr>
        <w:t>委员函评，并在学术委员会讨论通过后予以立项。</w:t>
      </w:r>
      <w:r>
        <w:rPr>
          <w:rFonts w:hint="default" w:ascii="Times New Roman" w:hAnsi="Times New Roman" w:eastAsia="方正仿宋_GB2312" w:cs="Times New Roman"/>
          <w:color w:val="auto"/>
          <w:kern w:val="0"/>
          <w:sz w:val="24"/>
          <w:szCs w:val="24"/>
          <w:lang w:val="en-US" w:eastAsia="zh-CN" w:bidi="ar"/>
          <w14:ligatures w14:val="standardContextual"/>
        </w:rPr>
        <w:t>优先资助具有创新性，研究基础好，多学科交叉且与乳腺癌精准医学紧密相关的研究项目。获批项目由实验室主任签署审批意见后，书面通知申请者和本实验室合作申请者，下达立项通知书。</w:t>
      </w:r>
    </w:p>
    <w:p w14:paraId="0A8B7E00">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第五条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开放课题申请者在接到立项通知后，应在规定时间内与重点实验室签订《昆明医科大学/云南省乳腺癌精准医学重点实验室开放课题任务书》（以下简称 “任务书”），作为经费使用和考核验收依据。逾期未签订，又不在规定期限内说明理由的，视为自动放弃资助。</w:t>
      </w:r>
    </w:p>
    <w:p w14:paraId="4F104AE9">
      <w:pPr>
        <w:pStyle w:val="4"/>
        <w:keepNext/>
        <w:keepLines/>
        <w:pageBreakBefore w:val="0"/>
        <w:widowControl w:val="0"/>
        <w:kinsoku/>
        <w:wordWrap/>
        <w:overflowPunct/>
        <w:topLinePunct w:val="0"/>
        <w:autoSpaceDE/>
        <w:autoSpaceDN/>
        <w:bidi w:val="0"/>
        <w:adjustRightInd/>
        <w:snapToGrid/>
        <w:spacing w:before="120" w:after="120" w:line="279" w:lineRule="auto"/>
        <w:textAlignment w:val="auto"/>
        <w:rPr>
          <w:rFonts w:hint="default" w:ascii="Times New Roman" w:hAnsi="Times New Roman" w:eastAsia="方正仿宋_GB2312" w:cs="Times New Roman"/>
          <w:b/>
          <w:bCs/>
          <w:color w:val="auto"/>
          <w:sz w:val="30"/>
          <w:szCs w:val="30"/>
        </w:rPr>
      </w:pPr>
      <w:r>
        <w:rPr>
          <w:rFonts w:hint="default" w:ascii="Times New Roman" w:hAnsi="Times New Roman" w:eastAsia="方正仿宋_GB2312" w:cs="Times New Roman"/>
          <w:b/>
          <w:bCs/>
          <w:color w:val="auto"/>
          <w:sz w:val="30"/>
          <w:szCs w:val="30"/>
        </w:rPr>
        <w:t>第三章 年度考核与结题验收</w:t>
      </w:r>
    </w:p>
    <w:p w14:paraId="6936B091">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第六条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开放课题研究计划一经确定，必须认真执行。如需要变更，需提前 3 个月提交书面申请，经实验室学术委员会同意、报实验室主任批准后方可执行。</w:t>
      </w:r>
    </w:p>
    <w:p w14:paraId="503C513A">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第七条</w:t>
      </w:r>
      <w:r>
        <w:rPr>
          <w:rFonts w:hint="default" w:ascii="Times New Roman" w:hAnsi="Times New Roman" w:eastAsia="方正仿宋_GB2312" w:cs="Times New Roman"/>
          <w:b/>
          <w:bCs/>
          <w:color w:val="auto"/>
          <w:kern w:val="0"/>
          <w:sz w:val="24"/>
          <w:szCs w:val="24"/>
          <w:highlight w:val="none"/>
          <w:lang w:val="en-US" w:eastAsia="zh-CN" w:bidi="ar"/>
          <w14:ligatures w14:val="standardContextual"/>
        </w:rPr>
        <w:t xml:space="preserve"> </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开放课题的年度</w:t>
      </w:r>
      <w:r>
        <w:rPr>
          <w:rFonts w:hint="eastAsia" w:ascii="Times New Roman" w:hAnsi="Times New Roman" w:eastAsia="方正仿宋_GB2312" w:cs="Times New Roman"/>
          <w:color w:val="auto"/>
          <w:kern w:val="0"/>
          <w:sz w:val="24"/>
          <w:szCs w:val="24"/>
          <w:highlight w:val="none"/>
          <w:lang w:val="en-US" w:eastAsia="zh-CN" w:bidi="ar"/>
          <w14:ligatures w14:val="standardContextual"/>
        </w:rPr>
        <w:t>（中期）</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考核：</w:t>
      </w:r>
      <w:r>
        <w:rPr>
          <w:rFonts w:hint="default" w:ascii="Times New Roman" w:hAnsi="Times New Roman" w:eastAsia="方正仿宋_GB2312" w:cs="Times New Roman"/>
          <w:color w:val="auto"/>
          <w:kern w:val="0"/>
          <w:sz w:val="24"/>
          <w:szCs w:val="24"/>
          <w:lang w:val="en-US" w:eastAsia="zh-CN" w:bidi="ar"/>
          <w14:ligatures w14:val="standardContextual"/>
        </w:rPr>
        <w:t>课题负责人应每年向重点实验室递交年度进展报告，并在</w:t>
      </w:r>
      <w:r>
        <w:rPr>
          <w:rFonts w:hint="eastAsia" w:ascii="Times New Roman" w:hAnsi="Times New Roman" w:eastAsia="方正仿宋_GB2312" w:cs="Times New Roman"/>
          <w:color w:val="auto"/>
          <w:kern w:val="0"/>
          <w:sz w:val="24"/>
          <w:szCs w:val="24"/>
          <w:lang w:val="en-US" w:eastAsia="zh-CN" w:bidi="ar"/>
          <w14:ligatures w14:val="standardContextual"/>
        </w:rPr>
        <w:t>重点实验室</w:t>
      </w:r>
      <w:r>
        <w:rPr>
          <w:rFonts w:hint="default" w:ascii="Times New Roman" w:hAnsi="Times New Roman" w:eastAsia="方正仿宋_GB2312" w:cs="Times New Roman"/>
          <w:color w:val="auto"/>
          <w:kern w:val="0"/>
          <w:sz w:val="24"/>
          <w:szCs w:val="24"/>
          <w:lang w:val="en-US" w:eastAsia="zh-CN" w:bidi="ar"/>
          <w14:ligatures w14:val="standardContextual"/>
        </w:rPr>
        <w:t>年度会议中进行进度汇报。重点实验室对递交的开放课题年度进展报告提交至学术委员会进行审阅，及时掌握课题的进展情况。以下情况将中断该课题经费的使用：</w:t>
      </w:r>
    </w:p>
    <w:p w14:paraId="4CE0D5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1.</w:t>
      </w:r>
      <w:r>
        <w:rPr>
          <w:rFonts w:hint="default" w:ascii="Times New Roman" w:hAnsi="Times New Roman" w:eastAsia="方正仿宋_GB2312" w:cs="Times New Roman"/>
          <w:color w:val="auto"/>
          <w:sz w:val="24"/>
          <w:szCs w:val="24"/>
        </w:rPr>
        <w:t>无故不提交年度进展报告。</w:t>
      </w:r>
    </w:p>
    <w:p w14:paraId="032EDC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2.</w:t>
      </w:r>
      <w:r>
        <w:rPr>
          <w:rFonts w:hint="default" w:ascii="Times New Roman" w:hAnsi="Times New Roman" w:eastAsia="方正仿宋_GB2312" w:cs="Times New Roman"/>
          <w:color w:val="auto"/>
          <w:sz w:val="24"/>
          <w:szCs w:val="24"/>
        </w:rPr>
        <w:t>没有提前进行研究计划变更申请和未获得批准通知（见本章第六条），擅自不按照开放课题任务书计划开展课题内容，严重偏离任务书课题内容。</w:t>
      </w:r>
    </w:p>
    <w:p w14:paraId="4FC96AC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3.</w:t>
      </w:r>
      <w:r>
        <w:rPr>
          <w:rFonts w:hint="default" w:ascii="Times New Roman" w:hAnsi="Times New Roman" w:eastAsia="方正仿宋_GB2312" w:cs="Times New Roman"/>
          <w:color w:val="auto"/>
          <w:sz w:val="24"/>
          <w:szCs w:val="24"/>
        </w:rPr>
        <w:t>课题无进展。</w:t>
      </w:r>
    </w:p>
    <w:p w14:paraId="1FF1770B">
      <w:pPr>
        <w:keepNext w:val="0"/>
        <w:keepLines w:val="0"/>
        <w:pageBreakBefore w:val="0"/>
        <w:kinsoku/>
        <w:wordWrap/>
        <w:overflowPunct/>
        <w:topLinePunct w:val="0"/>
        <w:autoSpaceDE/>
        <w:autoSpaceDN/>
        <w:bidi w:val="0"/>
        <w:adjustRightInd w:val="0"/>
        <w:snapToGrid w:val="0"/>
        <w:spacing w:after="0" w:line="360" w:lineRule="auto"/>
        <w:ind w:left="0" w:firstLine="482"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sz w:val="24"/>
          <w:szCs w:val="24"/>
          <w:lang w:val="en-US" w:eastAsia="zh-CN"/>
        </w:rPr>
        <w:t>第八条</w:t>
      </w:r>
      <w:r>
        <w:rPr>
          <w:rFonts w:hint="default" w:ascii="Times New Roman" w:hAnsi="Times New Roman" w:eastAsia="方正仿宋_GB2312" w:cs="Times New Roman"/>
          <w:color w:val="auto"/>
          <w:sz w:val="24"/>
          <w:szCs w:val="24"/>
          <w:lang w:val="en-US" w:eastAsia="zh-CN"/>
        </w:rPr>
        <w:t xml:space="preserve"> 开放课题的结题要求：</w:t>
      </w:r>
    </w:p>
    <w:p w14:paraId="7F5201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lang w:val="en-US" w:eastAsia="zh-CN"/>
        </w:rPr>
        <w:t>1.申请结题条件：</w:t>
      </w:r>
      <w:r>
        <w:rPr>
          <w:rFonts w:hint="default" w:ascii="Times New Roman" w:hAnsi="Times New Roman" w:eastAsia="方正仿宋_GB2312" w:cs="Times New Roman"/>
          <w:color w:val="auto"/>
          <w:sz w:val="24"/>
          <w:szCs w:val="24"/>
          <w:highlight w:val="none"/>
          <w:lang w:val="en-US" w:eastAsia="zh-CN"/>
        </w:rPr>
        <w:t>开放课题结束时，申请者必须按时结题或验收，</w:t>
      </w:r>
      <w:r>
        <w:rPr>
          <w:rFonts w:hint="default" w:ascii="Times New Roman" w:hAnsi="Times New Roman" w:eastAsia="方正仿宋_GB2312" w:cs="Times New Roman"/>
          <w:color w:val="auto"/>
          <w:sz w:val="24"/>
          <w:szCs w:val="24"/>
          <w:highlight w:val="none"/>
        </w:rPr>
        <w:t>要求</w:t>
      </w:r>
      <w:r>
        <w:rPr>
          <w:rFonts w:hint="default" w:ascii="Times New Roman" w:hAnsi="Times New Roman" w:eastAsia="方正仿宋_GB2312" w:cs="Times New Roman"/>
          <w:color w:val="auto"/>
          <w:sz w:val="24"/>
          <w:szCs w:val="24"/>
          <w:highlight w:val="none"/>
          <w:lang w:val="en-US" w:eastAsia="zh-CN"/>
        </w:rPr>
        <w:t>2年内</w:t>
      </w:r>
      <w:r>
        <w:rPr>
          <w:rFonts w:hint="default" w:ascii="Times New Roman" w:hAnsi="Times New Roman" w:eastAsia="方正仿宋_GB2312" w:cs="Times New Roman"/>
          <w:color w:val="auto"/>
          <w:sz w:val="24"/>
          <w:szCs w:val="24"/>
          <w:highlight w:val="none"/>
        </w:rPr>
        <w:t>至少发表</w:t>
      </w:r>
      <w:r>
        <w:rPr>
          <w:rFonts w:hint="default" w:ascii="Times New Roman" w:hAnsi="Times New Roman" w:eastAsia="方正仿宋_GB2312" w:cs="Times New Roman"/>
          <w:color w:val="auto"/>
          <w:sz w:val="24"/>
          <w:szCs w:val="24"/>
          <w:highlight w:val="none"/>
          <w:lang w:val="en-US" w:eastAsia="zh-CN"/>
        </w:rPr>
        <w:t>一篇</w:t>
      </w:r>
      <w:r>
        <w:rPr>
          <w:rFonts w:hint="default" w:ascii="Times New Roman" w:hAnsi="Times New Roman" w:eastAsia="方正仿宋_GB2312" w:cs="Times New Roman"/>
          <w:color w:val="auto"/>
          <w:sz w:val="24"/>
          <w:szCs w:val="24"/>
          <w:highlight w:val="none"/>
        </w:rPr>
        <w:t>IF＞5的</w:t>
      </w:r>
      <w:r>
        <w:rPr>
          <w:rFonts w:hint="default" w:ascii="Times New Roman" w:hAnsi="Times New Roman" w:eastAsia="方正仿宋_GB2312" w:cs="Times New Roman"/>
          <w:color w:val="auto"/>
          <w:sz w:val="24"/>
          <w:szCs w:val="24"/>
          <w:highlight w:val="none"/>
          <w:lang w:val="en-US" w:eastAsia="zh-CN"/>
        </w:rPr>
        <w:t>SCI</w:t>
      </w:r>
      <w:r>
        <w:rPr>
          <w:rFonts w:hint="default" w:ascii="Times New Roman" w:hAnsi="Times New Roman" w:eastAsia="方正仿宋_GB2312" w:cs="Times New Roman"/>
          <w:color w:val="auto"/>
          <w:sz w:val="24"/>
          <w:szCs w:val="24"/>
          <w:highlight w:val="none"/>
        </w:rPr>
        <w:t>论文，要求署名单位</w:t>
      </w:r>
      <w:r>
        <w:rPr>
          <w:rFonts w:hint="eastAsia" w:ascii="Times New Roman" w:hAnsi="Times New Roman" w:eastAsia="方正仿宋_GB2312" w:cs="Times New Roman"/>
          <w:color w:val="auto"/>
          <w:sz w:val="24"/>
          <w:szCs w:val="24"/>
          <w:highlight w:val="none"/>
          <w:lang w:val="en-US" w:eastAsia="zh-CN"/>
        </w:rPr>
        <w:t>必须</w:t>
      </w:r>
      <w:r>
        <w:rPr>
          <w:rFonts w:hint="default" w:ascii="Times New Roman" w:hAnsi="Times New Roman" w:eastAsia="方正仿宋_GB2312" w:cs="Times New Roman"/>
          <w:color w:val="auto"/>
          <w:sz w:val="24"/>
          <w:szCs w:val="24"/>
          <w:highlight w:val="none"/>
          <w:lang w:val="en-US" w:eastAsia="zh-CN"/>
        </w:rPr>
        <w:t>含有</w:t>
      </w:r>
      <w:r>
        <w:rPr>
          <w:rFonts w:hint="default" w:ascii="Times New Roman" w:hAnsi="Times New Roman" w:eastAsia="方正仿宋_GB2312" w:cs="Times New Roman"/>
          <w:color w:val="auto"/>
          <w:sz w:val="24"/>
          <w:szCs w:val="24"/>
          <w:highlight w:val="none"/>
        </w:rPr>
        <w:t>昆明医科大学（或昆明医科大学第三附属医院）/云南省乳腺癌精准医学重点实验室</w:t>
      </w:r>
      <w:r>
        <w:rPr>
          <w:rFonts w:hint="default"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lang w:val="en-US" w:eastAsia="zh-CN"/>
        </w:rPr>
        <w:t>同时云南省乳腺癌精准医学重点实验室合作者必须是论文的（并列）第一作者或（并列）通讯作者之一，</w:t>
      </w:r>
      <w:r>
        <w:rPr>
          <w:rFonts w:hint="eastAsia" w:ascii="Times New Roman" w:hAnsi="Times New Roman" w:eastAsia="方正仿宋_GB2312" w:cs="Times New Roman"/>
          <w:color w:val="auto"/>
          <w:sz w:val="24"/>
          <w:szCs w:val="24"/>
          <w:highlight w:val="none"/>
          <w:lang w:val="en-US" w:eastAsia="zh-CN"/>
        </w:rPr>
        <w:t>致谢需标注</w:t>
      </w:r>
      <w:r>
        <w:rPr>
          <w:rFonts w:hint="default" w:ascii="Times New Roman" w:hAnsi="Times New Roman" w:eastAsia="方正仿宋_GB2312" w:cs="Times New Roman"/>
          <w:color w:val="auto"/>
          <w:sz w:val="24"/>
          <w:szCs w:val="24"/>
          <w:highlight w:val="none"/>
          <w:lang w:val="en-US" w:eastAsia="zh-CN"/>
        </w:rPr>
        <w:t>资助基金号</w:t>
      </w:r>
      <w:r>
        <w:rPr>
          <w:rFonts w:hint="default" w:ascii="Times New Roman" w:hAnsi="Times New Roman" w:eastAsia="方正仿宋_GB2312" w:cs="Times New Roman"/>
          <w:color w:val="auto"/>
          <w:sz w:val="24"/>
          <w:szCs w:val="24"/>
          <w:highlight w:val="none"/>
        </w:rPr>
        <w:t>。</w:t>
      </w:r>
    </w:p>
    <w:p w14:paraId="6083FC7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2.开放课题成果归属：</w:t>
      </w:r>
      <w:r>
        <w:rPr>
          <w:rFonts w:hint="default" w:ascii="Times New Roman" w:hAnsi="Times New Roman" w:eastAsia="方正仿宋_GB2312" w:cs="Times New Roman"/>
          <w:color w:val="auto"/>
          <w:sz w:val="24"/>
          <w:szCs w:val="24"/>
        </w:rPr>
        <w:t>由开放课题资助下取得的研究成果申报时，本实验室必须参与署名</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开放课题所取得的相关研究成果（如论文、奖励、专利等）由本实验室和研究者所在单位共享</w:t>
      </w:r>
      <w:r>
        <w:rPr>
          <w:rFonts w:hint="default" w:ascii="Times New Roman" w:hAnsi="Times New Roman" w:eastAsia="方正仿宋_GB2312" w:cs="Times New Roman"/>
          <w:color w:val="auto"/>
          <w:sz w:val="24"/>
          <w:szCs w:val="24"/>
          <w:lang w:eastAsia="zh-CN"/>
        </w:rPr>
        <w:t>。</w:t>
      </w:r>
    </w:p>
    <w:p w14:paraId="089725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重点实验室中英文标注：</w:t>
      </w:r>
      <w:r>
        <w:rPr>
          <w:rFonts w:hint="default" w:ascii="Times New Roman" w:hAnsi="Times New Roman" w:eastAsia="方正仿宋_GB2312" w:cs="Times New Roman"/>
          <w:b w:val="0"/>
          <w:bCs w:val="0"/>
          <w:color w:val="auto"/>
          <w:sz w:val="24"/>
          <w:szCs w:val="24"/>
          <w:lang w:val="en-US" w:eastAsia="zh-CN"/>
        </w:rPr>
        <w:t xml:space="preserve"> Yunnan Key Laboratory of Breast Cancer Precision Medicine, Academy</w:t>
      </w:r>
      <w:r>
        <w:rPr>
          <w:rFonts w:hint="eastAsia" w:ascii="Times New Roman" w:hAnsi="Times New Roman" w:eastAsia="方正仿宋_GB2312" w:cs="Times New Roman"/>
          <w:b w:val="0"/>
          <w:bCs w:val="0"/>
          <w:color w:val="auto"/>
          <w:sz w:val="24"/>
          <w:szCs w:val="24"/>
          <w:lang w:val="en-US" w:eastAsia="zh-CN"/>
        </w:rPr>
        <w:t xml:space="preserve"> </w:t>
      </w:r>
      <w:r>
        <w:rPr>
          <w:rFonts w:hint="default" w:ascii="Times New Roman" w:hAnsi="Times New Roman" w:eastAsia="方正仿宋_GB2312" w:cs="Times New Roman"/>
          <w:b w:val="0"/>
          <w:bCs w:val="0"/>
          <w:color w:val="auto"/>
          <w:sz w:val="24"/>
          <w:szCs w:val="24"/>
          <w:lang w:val="en-US" w:eastAsia="zh-CN"/>
        </w:rPr>
        <w:t>of</w:t>
      </w:r>
      <w:r>
        <w:rPr>
          <w:rFonts w:hint="eastAsia" w:ascii="Times New Roman" w:hAnsi="Times New Roman" w:eastAsia="方正仿宋_GB2312" w:cs="Times New Roman"/>
          <w:b w:val="0"/>
          <w:bCs w:val="0"/>
          <w:color w:val="auto"/>
          <w:sz w:val="24"/>
          <w:szCs w:val="24"/>
          <w:lang w:val="en-US" w:eastAsia="zh-CN"/>
        </w:rPr>
        <w:t xml:space="preserve"> </w:t>
      </w:r>
      <w:r>
        <w:rPr>
          <w:rFonts w:hint="default" w:ascii="Times New Roman" w:hAnsi="Times New Roman" w:eastAsia="方正仿宋_GB2312" w:cs="Times New Roman"/>
          <w:b w:val="0"/>
          <w:bCs w:val="0"/>
          <w:color w:val="auto"/>
          <w:sz w:val="24"/>
          <w:szCs w:val="24"/>
          <w:lang w:val="en-US" w:eastAsia="zh-CN"/>
        </w:rPr>
        <w:t xml:space="preserve">Biomedical Engineering, Kunming Medical University, Kunming, China. </w:t>
      </w:r>
      <w:r>
        <w:rPr>
          <w:rFonts w:hint="default" w:ascii="Times New Roman" w:hAnsi="Times New Roman" w:eastAsia="方正仿宋_GB2312" w:cs="Times New Roman"/>
          <w:color w:val="auto"/>
          <w:sz w:val="24"/>
          <w:szCs w:val="24"/>
          <w:lang w:val="en-US" w:eastAsia="zh-CN"/>
        </w:rPr>
        <w:t xml:space="preserve"> “昆明医科大学生物医学工程研究院 云南省乳腺癌精准医学重点实验室（筹）”</w:t>
      </w:r>
    </w:p>
    <w:p w14:paraId="4EA8FF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或 Yunnan Key Laboratory of Breast Cancer Precision Medicine, Yunnan Cancer Hospital, The Third Affiliated Hospital of Kunming Medical University, Peking University Cancer Hospital Yunnan, Kunming, China. “北京大学肿瘤医院云南医院 昆明医科大学第三附属医院/云南省肿瘤医院 云南省乳腺癌精准医学重点实验室（筹）”</w:t>
      </w:r>
    </w:p>
    <w:p w14:paraId="32E54B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同时，需标注由重点实验室开放课题资助（需标明课题号）。未标注的，结题时不计入成果。</w:t>
      </w:r>
    </w:p>
    <w:p w14:paraId="0549D0D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firstLine="482"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第九条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开放课题的结题或验收：由重点实验室统一组织学术委员会或专家结题或验收。</w:t>
      </w:r>
    </w:p>
    <w:p w14:paraId="27735F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3.</w:t>
      </w:r>
      <w:r>
        <w:rPr>
          <w:rFonts w:hint="default" w:ascii="Times New Roman" w:hAnsi="Times New Roman" w:eastAsia="方正仿宋_GB2312" w:cs="Times New Roman"/>
          <w:color w:val="auto"/>
          <w:sz w:val="24"/>
          <w:szCs w:val="24"/>
        </w:rPr>
        <w:t>开放课题结束时，申请者必须按时结题或验收，并向重点实验室提交：（1）结题或验收报告；（2）由重点实验室开放课题经费资助的研究成果复印件；（3）开放课题实施过程中，课题负责人到本实验室的课题交流和学术报告总结及图片。以上材料由重点实验室统一归档或管理。</w:t>
      </w:r>
    </w:p>
    <w:p w14:paraId="374E8BF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4.</w:t>
      </w:r>
      <w:r>
        <w:rPr>
          <w:rFonts w:hint="default" w:ascii="Times New Roman" w:hAnsi="Times New Roman" w:eastAsia="方正仿宋_GB2312" w:cs="Times New Roman"/>
          <w:color w:val="auto"/>
          <w:sz w:val="24"/>
          <w:szCs w:val="24"/>
        </w:rPr>
        <w:t>学术委员会或专家对提交的开放课题结题或验收材料进行评审，对按照开放课题任务书计划完成课题内容，并达到开放课题结题要求（见本章第八条）的课题，认定为 “结题”。结题项目由实验室主任签署审批意见后，书面通知申请者和本实验合作申请者，下达结题通知书。学术委员会对 “结题” 项目中研究成果和学术交流效果突出的项目认定为 “优秀”。重点实验室开放课题将优先资助曾被认定为 “优秀” 的课题申请者和 / 或本实验室合作申请者的再次申请。</w:t>
      </w:r>
    </w:p>
    <w:p w14:paraId="5421111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0" w:afterAutospacing="0" w:line="360" w:lineRule="auto"/>
        <w:ind w:left="0" w:leftChars="0"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lang w:val="en-US" w:eastAsia="zh-CN"/>
        </w:rPr>
        <w:t>5.</w:t>
      </w:r>
      <w:r>
        <w:rPr>
          <w:rFonts w:hint="default" w:ascii="Times New Roman" w:hAnsi="Times New Roman" w:eastAsia="方正仿宋_GB2312" w:cs="Times New Roman"/>
          <w:color w:val="auto"/>
          <w:sz w:val="24"/>
          <w:szCs w:val="24"/>
          <w:highlight w:val="none"/>
          <w:lang w:val="en-US" w:eastAsia="zh-CN"/>
        </w:rPr>
        <w:t>对按照开放课题任务书计划开展课题内容，但规定时间内没有达到开放课题结题要求（见本章第八条）的课题，如在</w:t>
      </w:r>
      <w:r>
        <w:rPr>
          <w:rFonts w:hint="eastAsia" w:ascii="Times New Roman" w:hAnsi="Times New Roman" w:eastAsia="方正仿宋_GB2312" w:cs="Times New Roman"/>
          <w:color w:val="auto"/>
          <w:sz w:val="24"/>
          <w:szCs w:val="24"/>
          <w:highlight w:val="none"/>
          <w:lang w:val="en-US" w:eastAsia="zh-CN"/>
        </w:rPr>
        <w:t>规定结题时间后1</w:t>
      </w:r>
      <w:r>
        <w:rPr>
          <w:rFonts w:hint="default" w:ascii="Times New Roman" w:hAnsi="Times New Roman" w:eastAsia="方正仿宋_GB2312" w:cs="Times New Roman"/>
          <w:color w:val="auto"/>
          <w:sz w:val="24"/>
          <w:szCs w:val="24"/>
          <w:highlight w:val="none"/>
          <w:lang w:val="en-US" w:eastAsia="zh-CN"/>
        </w:rPr>
        <w:t>年之内达到开放课题结题要求，课题负责人可随时申请结题。经学术委员会评审，实验室主任签署审批意见后，认定为 “结题”。如在</w:t>
      </w:r>
      <w:bookmarkStart w:id="0" w:name="_GoBack"/>
      <w:bookmarkEnd w:id="0"/>
      <w:r>
        <w:rPr>
          <w:rFonts w:hint="eastAsia" w:ascii="Times New Roman" w:hAnsi="Times New Roman" w:eastAsia="方正仿宋_GB2312" w:cs="Times New Roman"/>
          <w:color w:val="auto"/>
          <w:sz w:val="24"/>
          <w:szCs w:val="24"/>
          <w:highlight w:val="none"/>
          <w:lang w:val="en-US" w:eastAsia="zh-CN"/>
        </w:rPr>
        <w:t>3年后</w:t>
      </w:r>
      <w:r>
        <w:rPr>
          <w:rFonts w:hint="default" w:ascii="Times New Roman" w:hAnsi="Times New Roman" w:eastAsia="方正仿宋_GB2312" w:cs="Times New Roman"/>
          <w:color w:val="auto"/>
          <w:sz w:val="24"/>
          <w:szCs w:val="24"/>
          <w:highlight w:val="none"/>
          <w:lang w:val="en-US" w:eastAsia="zh-CN"/>
        </w:rPr>
        <w:t>仍未达到开放课题结题要求，经学术委员会评审，实验室主任签署审批意见后，终止该开放课题的执行。</w:t>
      </w:r>
    </w:p>
    <w:p w14:paraId="0BB518F8">
      <w:pPr>
        <w:pStyle w:val="4"/>
        <w:keepNext/>
        <w:keepLines/>
        <w:pageBreakBefore w:val="0"/>
        <w:widowControl w:val="0"/>
        <w:kinsoku/>
        <w:wordWrap/>
        <w:overflowPunct/>
        <w:topLinePunct w:val="0"/>
        <w:autoSpaceDE/>
        <w:autoSpaceDN/>
        <w:bidi w:val="0"/>
        <w:adjustRightInd/>
        <w:snapToGrid/>
        <w:spacing w:before="120" w:after="120" w:line="279" w:lineRule="auto"/>
        <w:textAlignment w:val="auto"/>
        <w:rPr>
          <w:rFonts w:hint="default" w:ascii="Times New Roman" w:hAnsi="Times New Roman" w:eastAsia="方正仿宋_GB2312" w:cs="Times New Roman"/>
          <w:b/>
          <w:bCs/>
          <w:color w:val="auto"/>
          <w:sz w:val="30"/>
          <w:szCs w:val="30"/>
        </w:rPr>
      </w:pPr>
      <w:r>
        <w:rPr>
          <w:rFonts w:hint="default" w:ascii="Times New Roman" w:hAnsi="Times New Roman" w:eastAsia="方正仿宋_GB2312" w:cs="Times New Roman"/>
          <w:b/>
          <w:bCs/>
          <w:color w:val="auto"/>
          <w:sz w:val="30"/>
          <w:szCs w:val="30"/>
        </w:rPr>
        <w:t>第四章 经费管理</w:t>
      </w:r>
    </w:p>
    <w:p w14:paraId="1D4B2CAE">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方正仿宋_GB2312" w:cs="Times New Roman"/>
          <w:color w:val="auto"/>
          <w:kern w:val="0"/>
          <w:sz w:val="24"/>
          <w:szCs w:val="24"/>
          <w:highlight w:val="none"/>
          <w:lang w:val="en-US" w:eastAsia="zh-CN" w:bidi="ar"/>
          <w14:ligatures w14:val="standardContextual"/>
        </w:rPr>
      </w:pPr>
      <w:r>
        <w:rPr>
          <w:rFonts w:hint="default" w:ascii="Times New Roman" w:hAnsi="Times New Roman" w:eastAsia="方正仿宋_GB2312" w:cs="Times New Roman"/>
          <w:b/>
          <w:bCs/>
          <w:color w:val="auto"/>
          <w:kern w:val="0"/>
          <w:sz w:val="24"/>
          <w:szCs w:val="24"/>
          <w:lang w:val="en-US" w:eastAsia="zh-CN" w:bidi="ar"/>
          <w14:ligatures w14:val="standardContextual"/>
        </w:rPr>
        <w:t>第十条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开放课题经费使用重点实验室开放课题经费本核销相关费用，经费不外拨。</w:t>
      </w:r>
    </w:p>
    <w:p w14:paraId="725A63E9">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方正仿宋_GB2312" w:cs="Times New Roman"/>
          <w:color w:val="auto"/>
          <w:kern w:val="0"/>
          <w:sz w:val="24"/>
          <w:szCs w:val="24"/>
          <w:highlight w:val="none"/>
          <w:lang w:val="en-US" w:eastAsia="zh-CN" w:bidi="ar"/>
          <w14:ligatures w14:val="standardContextual"/>
        </w:rPr>
      </w:pPr>
      <w:r>
        <w:rPr>
          <w:rFonts w:hint="default" w:ascii="Times New Roman" w:hAnsi="Times New Roman" w:eastAsia="方正仿宋_GB2312" w:cs="Times New Roman"/>
          <w:b/>
          <w:bCs/>
          <w:color w:val="auto"/>
          <w:kern w:val="0"/>
          <w:sz w:val="24"/>
          <w:szCs w:val="24"/>
          <w:lang w:val="en-US" w:eastAsia="zh-CN" w:bidi="ar"/>
          <w14:ligatures w14:val="standardContextual"/>
        </w:rPr>
        <w:t>第十一条</w:t>
      </w:r>
      <w:r>
        <w:rPr>
          <w:rFonts w:hint="default" w:ascii="Times New Roman" w:hAnsi="Times New Roman" w:eastAsia="方正仿宋_GB2312" w:cs="Times New Roman"/>
          <w:color w:val="auto"/>
          <w:kern w:val="0"/>
          <w:sz w:val="24"/>
          <w:szCs w:val="24"/>
          <w:highlight w:val="none"/>
          <w:lang w:val="en-US" w:eastAsia="zh-CN" w:bidi="ar"/>
          <w14:ligatures w14:val="standardContextual"/>
        </w:rPr>
        <w:t xml:space="preserve"> 经费获得分两次进行：课题申请者在收到项目资助通知书之日起，即可获得总资助金额的 50%，待有一篇符合结题要求的 SCI 论文被发表（或录用），或中期考核经重点实验室学术委员会评审通过后，将获得剩余的 50%。</w:t>
      </w:r>
    </w:p>
    <w:p w14:paraId="29A467EA">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第十二条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开放基金资助经费只用于与资助项目直接有关的科研费用，包括文献资料费、实验材料费、测试加工费、差旅费和论文版面费、劳务费（不高于总经费的 20%）。</w:t>
      </w:r>
    </w:p>
    <w:p w14:paraId="5BDABEFB">
      <w:pPr>
        <w:pStyle w:val="4"/>
        <w:keepNext/>
        <w:keepLines/>
        <w:pageBreakBefore w:val="0"/>
        <w:widowControl w:val="0"/>
        <w:kinsoku/>
        <w:wordWrap/>
        <w:overflowPunct/>
        <w:topLinePunct w:val="0"/>
        <w:autoSpaceDE/>
        <w:autoSpaceDN/>
        <w:bidi w:val="0"/>
        <w:adjustRightInd/>
        <w:snapToGrid/>
        <w:spacing w:before="120" w:after="120" w:line="279" w:lineRule="auto"/>
        <w:textAlignment w:val="auto"/>
        <w:rPr>
          <w:rFonts w:hint="default" w:ascii="Times New Roman" w:hAnsi="Times New Roman" w:eastAsia="方正仿宋_GB2312" w:cs="Times New Roman"/>
          <w:b/>
          <w:bCs/>
          <w:color w:val="auto"/>
          <w:sz w:val="30"/>
          <w:szCs w:val="30"/>
        </w:rPr>
      </w:pPr>
      <w:r>
        <w:rPr>
          <w:rFonts w:hint="default" w:ascii="Times New Roman" w:hAnsi="Times New Roman" w:eastAsia="方正仿宋_GB2312" w:cs="Times New Roman"/>
          <w:b/>
          <w:bCs/>
          <w:color w:val="auto"/>
          <w:sz w:val="30"/>
          <w:szCs w:val="30"/>
        </w:rPr>
        <w:t>第五章 附则</w:t>
      </w:r>
    </w:p>
    <w:p w14:paraId="64DA9616">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第十三条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未尽事宜，由重点实验室研究审议，报实验室学术委员会决定。</w:t>
      </w:r>
    </w:p>
    <w:p w14:paraId="70883865">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left="0" w:firstLine="482" w:firstLineChars="200"/>
        <w:jc w:val="left"/>
        <w:textAlignment w:val="auto"/>
        <w:rPr>
          <w:rFonts w:hint="eastAsia" w:ascii="宋体" w:hAnsi="宋体" w:eastAsia="宋体" w:cs="宋体"/>
          <w:color w:val="auto"/>
          <w:sz w:val="24"/>
          <w:szCs w:val="24"/>
        </w:rPr>
      </w:pPr>
      <w:r>
        <w:rPr>
          <w:rFonts w:hint="default" w:ascii="Times New Roman" w:hAnsi="Times New Roman" w:eastAsia="方正仿宋_GB2312" w:cs="Times New Roman"/>
          <w:b/>
          <w:bCs/>
          <w:color w:val="auto"/>
          <w:kern w:val="0"/>
          <w:sz w:val="24"/>
          <w:szCs w:val="24"/>
          <w:lang w:val="en-US" w:eastAsia="zh-CN" w:bidi="ar"/>
          <w14:ligatures w14:val="standardContextual"/>
        </w:rPr>
        <w:t>第十四条</w:t>
      </w:r>
      <w:r>
        <w:rPr>
          <w:rFonts w:hint="default" w:ascii="Times New Roman" w:hAnsi="Times New Roman" w:eastAsia="方正仿宋_GB2312" w:cs="Times New Roman"/>
          <w:color w:val="auto"/>
          <w:kern w:val="0"/>
          <w:sz w:val="24"/>
          <w:szCs w:val="24"/>
          <w:lang w:val="en-US" w:eastAsia="zh-CN" w:bidi="ar"/>
          <w14:ligatures w14:val="standardContextual"/>
        </w:rPr>
        <w:t xml:space="preserve"> 本办法自公布之日起实施，由重点实验室负责解释。</w:t>
      </w:r>
    </w:p>
    <w:p w14:paraId="3C8BED7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1" w:fontKey="{CBE80996-1792-45DF-B3EC-B38AF63361A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4C"/>
    <w:rsid w:val="002D18DB"/>
    <w:rsid w:val="00467F4C"/>
    <w:rsid w:val="009C2BA3"/>
    <w:rsid w:val="00A45017"/>
    <w:rsid w:val="00FE5DE6"/>
    <w:rsid w:val="023047FF"/>
    <w:rsid w:val="029C58B6"/>
    <w:rsid w:val="088A7F5F"/>
    <w:rsid w:val="0C564D28"/>
    <w:rsid w:val="0ED72F66"/>
    <w:rsid w:val="10A24CB3"/>
    <w:rsid w:val="121455EC"/>
    <w:rsid w:val="159E745E"/>
    <w:rsid w:val="1C670D1D"/>
    <w:rsid w:val="2CBC7FCF"/>
    <w:rsid w:val="3481608E"/>
    <w:rsid w:val="561F7505"/>
    <w:rsid w:val="627961EF"/>
    <w:rsid w:val="65436640"/>
    <w:rsid w:val="7C3B424E"/>
    <w:rsid w:val="7DD9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2193</Words>
  <Characters>2466</Characters>
  <Lines>14</Lines>
  <Paragraphs>4</Paragraphs>
  <TotalTime>148</TotalTime>
  <ScaleCrop>false</ScaleCrop>
  <LinksUpToDate>false</LinksUpToDate>
  <CharactersWithSpaces>2555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2025-07-23T02:43:00Z</dcterms:created>
  <dc:creator>Adminisror</dc:creator>
  <cp:lastModifiedBy>张溪</cp:lastModifiedBy>
  <cp:lastPrinted>2025-08-05T02:44:00Z</cp:lastPrinted>
  <dcterms:modified xsi:type="dcterms:W3CDTF">2025-08-08T02:33:27Z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eyJoZGlkIjoiMzc0ODc0NDJhMzE0MDQ4OGM0MzA4YzU2M2ExMmU1ZTYiLCJ1c2VySWQiOiI0MTk5NTc4NzgifQ==</vt:lpwstr>
  </property>
  <property fmtid="{D5CDD505-2E9C-101B-9397-08002B2CF9AE}" pid="3" name="KSOProductBuildVer">
    <vt:lpwstr>2052-12.1.0.19770</vt:lpwstr>
  </property>
  <property fmtid="{D5CDD505-2E9C-101B-9397-08002B2CF9AE}" pid="4" name="ICV">
    <vt:lpwstr>B5359EDE82104952935D7DFEBBAF4E6E_12</vt:lpwstr>
  </property>
</Properties>
</file>