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8BD6" w14:textId="7F9AEE72" w:rsidR="00996F3B" w:rsidRDefault="00000000">
      <w:pPr>
        <w:jc w:val="center"/>
        <w:rPr>
          <w:sz w:val="28"/>
          <w:szCs w:val="28"/>
        </w:rPr>
      </w:pPr>
      <w:r>
        <w:rPr>
          <w:rFonts w:ascii="宋体" w:hAnsi="宋体" w:cs="宋体" w:hint="eastAsia"/>
          <w:b/>
          <w:bCs/>
          <w:sz w:val="28"/>
          <w:szCs w:val="28"/>
        </w:rPr>
        <w:t>云南省科学技术奖</w:t>
      </w:r>
      <w:r w:rsidR="00845623">
        <w:rPr>
          <w:rFonts w:ascii="宋体" w:hAnsi="宋体" w:cs="宋体" w:hint="eastAsia"/>
          <w:b/>
          <w:bCs/>
          <w:sz w:val="28"/>
          <w:szCs w:val="28"/>
        </w:rPr>
        <w:t>拟</w:t>
      </w:r>
      <w:r>
        <w:rPr>
          <w:rFonts w:ascii="宋体" w:hAnsi="宋体" w:cs="宋体" w:hint="eastAsia"/>
          <w:b/>
          <w:bCs/>
          <w:sz w:val="28"/>
          <w:szCs w:val="28"/>
        </w:rPr>
        <w:t>提名</w:t>
      </w:r>
      <w:r>
        <w:rPr>
          <w:rFonts w:hint="eastAsia"/>
          <w:b/>
          <w:bCs/>
          <w:sz w:val="28"/>
          <w:szCs w:val="28"/>
        </w:rPr>
        <w:t>公示</w:t>
      </w:r>
    </w:p>
    <w:p w14:paraId="7B5783D4" w14:textId="77777777" w:rsidR="00996F3B" w:rsidRDefault="00000000">
      <w:pPr>
        <w:rPr>
          <w:rStyle w:val="a8"/>
          <w:rFonts w:ascii="Times New Roman" w:eastAsia="仿宋" w:hAnsi="Times New Roman" w:cs="Times New Roman"/>
          <w:b w:val="0"/>
          <w:bCs/>
          <w:sz w:val="28"/>
          <w:szCs w:val="28"/>
          <w:shd w:val="clear" w:color="auto" w:fill="FFFFFF"/>
        </w:rPr>
      </w:pPr>
      <w:r>
        <w:rPr>
          <w:rFonts w:ascii="Times New Roman" w:eastAsia="仿宋" w:hAnsi="Times New Roman" w:cs="Times New Roman"/>
          <w:b/>
          <w:bCs/>
          <w:sz w:val="28"/>
          <w:szCs w:val="28"/>
        </w:rPr>
        <w:t>项目名称：</w:t>
      </w:r>
      <w:r>
        <w:rPr>
          <w:rStyle w:val="a8"/>
          <w:rFonts w:ascii="Times New Roman" w:eastAsia="仿宋" w:hAnsi="Times New Roman" w:cs="Times New Roman"/>
          <w:b w:val="0"/>
          <w:bCs/>
          <w:sz w:val="28"/>
          <w:szCs w:val="28"/>
          <w:shd w:val="clear" w:color="auto" w:fill="FFFFFF"/>
        </w:rPr>
        <w:t>心脑血管病患者健康状况自评量表的研究与应用</w:t>
      </w:r>
    </w:p>
    <w:p w14:paraId="67695C37"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b/>
          <w:bCs/>
          <w:sz w:val="28"/>
          <w:szCs w:val="28"/>
        </w:rPr>
        <w:t>提名者及提名等级：</w:t>
      </w:r>
      <w:r>
        <w:rPr>
          <w:rFonts w:ascii="Times New Roman" w:eastAsia="仿宋" w:hAnsi="Times New Roman" w:cs="Times New Roman"/>
          <w:sz w:val="28"/>
          <w:szCs w:val="28"/>
        </w:rPr>
        <w:t>昆明医科大学，</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科学技术进步奖三等奖</w:t>
      </w:r>
    </w:p>
    <w:p w14:paraId="5003A217" w14:textId="77777777" w:rsidR="00996F3B" w:rsidRDefault="00000000">
      <w:pPr>
        <w:rPr>
          <w:rFonts w:ascii="Times New Roman" w:eastAsia="仿宋" w:hAnsi="Times New Roman" w:cs="Times New Roman"/>
          <w:b/>
          <w:bCs/>
          <w:sz w:val="28"/>
          <w:szCs w:val="28"/>
        </w:rPr>
      </w:pPr>
      <w:r>
        <w:rPr>
          <w:rFonts w:ascii="Times New Roman" w:eastAsia="仿宋" w:hAnsi="Times New Roman" w:cs="Times New Roman"/>
          <w:b/>
          <w:bCs/>
          <w:sz w:val="28"/>
          <w:szCs w:val="28"/>
        </w:rPr>
        <w:t>主要知识产权和标准规范等目录：</w:t>
      </w:r>
    </w:p>
    <w:p w14:paraId="366E2CB7" w14:textId="77777777" w:rsidR="00996F3B" w:rsidRDefault="00000000">
      <w:pPr>
        <w:spacing w:line="216" w:lineRule="auto"/>
        <w:rPr>
          <w:rFonts w:ascii="Times New Roman" w:eastAsia="仿宋" w:hAnsi="Times New Roman" w:cs="Times New Roman"/>
          <w:sz w:val="28"/>
          <w:szCs w:val="28"/>
        </w:rPr>
      </w:pPr>
      <w:r>
        <w:rPr>
          <w:rFonts w:ascii="Times New Roman" w:eastAsia="仿宋" w:hAnsi="Times New Roman" w:cs="Times New Roman"/>
          <w:sz w:val="28"/>
          <w:szCs w:val="28"/>
        </w:rPr>
        <w:t>1.</w:t>
      </w:r>
      <w:r>
        <w:rPr>
          <w:rFonts w:ascii="Times New Roman" w:eastAsia="仿宋" w:hAnsi="Times New Roman" w:cs="Times New Roman"/>
          <w:sz w:val="28"/>
          <w:szCs w:val="28"/>
        </w:rPr>
        <w:t>慢性病患者生命质量测定量表体系第二版</w:t>
      </w:r>
      <w:r>
        <w:rPr>
          <w:rFonts w:ascii="Times New Roman" w:eastAsia="仿宋" w:hAnsi="Times New Roman" w:cs="Times New Roman"/>
          <w:sz w:val="28"/>
          <w:szCs w:val="28"/>
        </w:rPr>
        <w:t>QLICD(V2.0) Ⅴ—</w:t>
      </w:r>
      <w:r>
        <w:rPr>
          <w:rFonts w:ascii="Times New Roman" w:eastAsia="仿宋" w:hAnsi="Times New Roman" w:cs="Times New Roman"/>
          <w:sz w:val="28"/>
          <w:szCs w:val="28"/>
        </w:rPr>
        <w:t>循环系统疾病量表</w:t>
      </w:r>
      <w:r>
        <w:rPr>
          <w:rFonts w:ascii="Times New Roman" w:eastAsia="仿宋" w:hAnsi="Times New Roman" w:cs="Times New Roman" w:hint="eastAsia"/>
          <w:sz w:val="28"/>
          <w:szCs w:val="28"/>
        </w:rPr>
        <w:t>（著作权）</w:t>
      </w:r>
    </w:p>
    <w:p w14:paraId="3BB63296" w14:textId="77777777" w:rsidR="00996F3B" w:rsidRDefault="00000000">
      <w:pPr>
        <w:spacing w:line="216" w:lineRule="auto"/>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Times New Roman"/>
          <w:sz w:val="28"/>
          <w:szCs w:val="28"/>
        </w:rPr>
        <w:t>慢性病患者生命质量测定量表体系第二版</w:t>
      </w:r>
      <w:r>
        <w:rPr>
          <w:rFonts w:ascii="Times New Roman" w:eastAsia="仿宋" w:hAnsi="Times New Roman" w:cs="Times New Roman"/>
          <w:sz w:val="28"/>
          <w:szCs w:val="28"/>
        </w:rPr>
        <w:t>QLICD(V2.0) Ⅻ—</w:t>
      </w:r>
      <w:r>
        <w:rPr>
          <w:rFonts w:ascii="Times New Roman" w:eastAsia="仿宋" w:hAnsi="Times New Roman" w:cs="Times New Roman"/>
          <w:sz w:val="28"/>
          <w:szCs w:val="28"/>
        </w:rPr>
        <w:t>脑血管</w:t>
      </w:r>
      <w:r>
        <w:rPr>
          <w:rFonts w:ascii="Times New Roman" w:eastAsia="仿宋" w:hAnsi="Times New Roman" w:cs="Times New Roman"/>
          <w:sz w:val="28"/>
          <w:szCs w:val="28"/>
        </w:rPr>
        <w:t>/</w:t>
      </w:r>
      <w:r>
        <w:rPr>
          <w:rFonts w:ascii="Times New Roman" w:eastAsia="仿宋" w:hAnsi="Times New Roman" w:cs="Times New Roman"/>
          <w:sz w:val="28"/>
          <w:szCs w:val="28"/>
        </w:rPr>
        <w:t>神经系统疾病量表</w:t>
      </w:r>
      <w:r>
        <w:rPr>
          <w:rFonts w:ascii="Times New Roman" w:eastAsia="仿宋" w:hAnsi="Times New Roman" w:cs="Times New Roman" w:hint="eastAsia"/>
          <w:sz w:val="28"/>
          <w:szCs w:val="28"/>
        </w:rPr>
        <w:t>（著作权）</w:t>
      </w:r>
    </w:p>
    <w:p w14:paraId="57BF709E" w14:textId="77777777" w:rsidR="00996F3B" w:rsidRDefault="00000000">
      <w:pPr>
        <w:spacing w:line="216" w:lineRule="auto"/>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慢性病患者报告结局测定量表体系第一版</w:t>
      </w:r>
      <w:r>
        <w:rPr>
          <w:rFonts w:ascii="Times New Roman" w:eastAsia="仿宋" w:hAnsi="Times New Roman" w:cs="Times New Roman" w:hint="eastAsia"/>
          <w:sz w:val="28"/>
          <w:szCs w:val="28"/>
        </w:rPr>
        <w:t xml:space="preserve">PROISCD(V1.0) </w:t>
      </w:r>
      <w:r>
        <w:rPr>
          <w:rFonts w:ascii="Times New Roman" w:eastAsia="仿宋" w:hAnsi="Times New Roman" w:cs="Times New Roman" w:hint="eastAsia"/>
          <w:sz w:val="28"/>
          <w:szCs w:val="28"/>
        </w:rPr>
        <w:t>Ⅱ—循环系统疾病量表（高血压</w:t>
      </w:r>
      <w:r>
        <w:rPr>
          <w:rFonts w:ascii="Times New Roman" w:eastAsia="仿宋" w:hAnsi="Times New Roman" w:cs="Times New Roman" w:hint="eastAsia"/>
          <w:sz w:val="28"/>
          <w:szCs w:val="28"/>
        </w:rPr>
        <w:t>PROISCD-HY</w:t>
      </w:r>
      <w:r>
        <w:rPr>
          <w:rFonts w:ascii="Times New Roman" w:eastAsia="仿宋" w:hAnsi="Times New Roman" w:cs="Times New Roman" w:hint="eastAsia"/>
          <w:sz w:val="28"/>
          <w:szCs w:val="28"/>
        </w:rPr>
        <w:t>、冠心病</w:t>
      </w:r>
      <w:r>
        <w:rPr>
          <w:rFonts w:ascii="Times New Roman" w:eastAsia="仿宋" w:hAnsi="Times New Roman" w:cs="Times New Roman" w:hint="eastAsia"/>
          <w:sz w:val="28"/>
          <w:szCs w:val="28"/>
        </w:rPr>
        <w:t>PROISCD-CHD</w:t>
      </w:r>
      <w:r>
        <w:rPr>
          <w:rFonts w:ascii="Times New Roman" w:eastAsia="仿宋" w:hAnsi="Times New Roman" w:cs="Times New Roman" w:hint="eastAsia"/>
          <w:sz w:val="28"/>
          <w:szCs w:val="28"/>
        </w:rPr>
        <w:t>）（著作权）</w:t>
      </w:r>
    </w:p>
    <w:p w14:paraId="66504C37"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慢性病患者报告结局测定量表体系第一版</w:t>
      </w:r>
      <w:r>
        <w:rPr>
          <w:rFonts w:ascii="Times New Roman" w:eastAsia="仿宋" w:hAnsi="Times New Roman" w:cs="Times New Roman"/>
          <w:sz w:val="28"/>
          <w:szCs w:val="28"/>
        </w:rPr>
        <w:t>PROISCD(V1.0) Ⅻ</w:t>
      </w:r>
      <w:r>
        <w:rPr>
          <w:rFonts w:ascii="Times New Roman" w:eastAsia="仿宋" w:hAnsi="Times New Roman" w:cs="Times New Roman" w:hint="eastAsia"/>
          <w:sz w:val="28"/>
          <w:szCs w:val="28"/>
        </w:rPr>
        <w:t>—脑血管</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神经系统疾病量表（脑卒中</w:t>
      </w:r>
      <w:r>
        <w:rPr>
          <w:rFonts w:ascii="Times New Roman" w:eastAsia="仿宋" w:hAnsi="Times New Roman" w:cs="Times New Roman" w:hint="eastAsia"/>
          <w:sz w:val="28"/>
          <w:szCs w:val="28"/>
        </w:rPr>
        <w:t>PROISCD-ST</w:t>
      </w:r>
      <w:r>
        <w:rPr>
          <w:rFonts w:ascii="Times New Roman" w:eastAsia="仿宋" w:hAnsi="Times New Roman" w:cs="Times New Roman" w:hint="eastAsia"/>
          <w:sz w:val="28"/>
          <w:szCs w:val="28"/>
        </w:rPr>
        <w:t>、癫痫</w:t>
      </w:r>
      <w:r>
        <w:rPr>
          <w:rFonts w:ascii="Times New Roman" w:eastAsia="仿宋" w:hAnsi="Times New Roman" w:cs="Times New Roman" w:hint="eastAsia"/>
          <w:sz w:val="28"/>
          <w:szCs w:val="28"/>
        </w:rPr>
        <w:t>PROISCD-EP</w:t>
      </w:r>
      <w:r>
        <w:rPr>
          <w:rFonts w:ascii="Times New Roman" w:eastAsia="仿宋" w:hAnsi="Times New Roman" w:cs="Times New Roman" w:hint="eastAsia"/>
          <w:sz w:val="28"/>
          <w:szCs w:val="28"/>
        </w:rPr>
        <w:t>）（著作权）</w:t>
      </w:r>
    </w:p>
    <w:p w14:paraId="3188CC9F"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慢性病患者报告结局测定量表体系第一版</w:t>
      </w:r>
      <w:r>
        <w:rPr>
          <w:rFonts w:ascii="Times New Roman" w:eastAsia="仿宋" w:hAnsi="Times New Roman" w:cs="Times New Roman" w:hint="eastAsia"/>
          <w:sz w:val="28"/>
          <w:szCs w:val="28"/>
        </w:rPr>
        <w:t xml:space="preserve">PROISCD(V1.0) </w:t>
      </w:r>
      <w:r>
        <w:rPr>
          <w:rFonts w:ascii="Times New Roman" w:eastAsia="仿宋" w:hAnsi="Times New Roman" w:cs="Times New Roman" w:hint="eastAsia"/>
          <w:sz w:val="28"/>
          <w:szCs w:val="28"/>
        </w:rPr>
        <w:t>Ⅰ—</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共性</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核心</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模块（著作权）</w:t>
      </w:r>
    </w:p>
    <w:p w14:paraId="681EC627"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6.Development and validation of the coronary heart disease scale under the system of </w:t>
      </w:r>
      <w:proofErr w:type="gramStart"/>
      <w:r>
        <w:rPr>
          <w:rFonts w:ascii="Times New Roman" w:eastAsia="仿宋" w:hAnsi="Times New Roman" w:cs="Times New Roman" w:hint="eastAsia"/>
          <w:sz w:val="28"/>
          <w:szCs w:val="28"/>
        </w:rPr>
        <w:t>quality of life</w:t>
      </w:r>
      <w:proofErr w:type="gramEnd"/>
      <w:r>
        <w:rPr>
          <w:rFonts w:ascii="Times New Roman" w:eastAsia="仿宋" w:hAnsi="Times New Roman" w:cs="Times New Roman" w:hint="eastAsia"/>
          <w:sz w:val="28"/>
          <w:szCs w:val="28"/>
        </w:rPr>
        <w:t xml:space="preserve"> instruments for chronic diseases </w:t>
      </w:r>
      <w:proofErr w:type="spellStart"/>
      <w:r>
        <w:rPr>
          <w:rFonts w:ascii="Times New Roman" w:eastAsia="仿宋" w:hAnsi="Times New Roman" w:cs="Times New Roman" w:hint="eastAsia"/>
          <w:sz w:val="28"/>
          <w:szCs w:val="28"/>
        </w:rPr>
        <w:t>QLlCD</w:t>
      </w:r>
      <w:proofErr w:type="spellEnd"/>
      <w:r>
        <w:rPr>
          <w:rFonts w:ascii="Times New Roman" w:eastAsia="仿宋" w:hAnsi="Times New Roman" w:cs="Times New Roman" w:hint="eastAsia"/>
          <w:sz w:val="28"/>
          <w:szCs w:val="28"/>
        </w:rPr>
        <w:t>-CHD: combinations of classical test theory and Generalizability theory</w:t>
      </w:r>
    </w:p>
    <w:p w14:paraId="7FA4B090"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 xml:space="preserve">7.Development and validation of a disease-specific quality of life measure </w:t>
      </w:r>
      <w:proofErr w:type="spellStart"/>
      <w:r>
        <w:rPr>
          <w:rFonts w:ascii="Times New Roman" w:eastAsia="仿宋" w:hAnsi="Times New Roman" w:cs="Times New Roman" w:hint="eastAsia"/>
          <w:sz w:val="28"/>
          <w:szCs w:val="28"/>
        </w:rPr>
        <w:t>QLlCD</w:t>
      </w:r>
      <w:proofErr w:type="spellEnd"/>
      <w:r>
        <w:rPr>
          <w:rFonts w:ascii="Times New Roman" w:eastAsia="仿宋" w:hAnsi="Times New Roman" w:cs="Times New Roman" w:hint="eastAsia"/>
          <w:sz w:val="28"/>
          <w:szCs w:val="28"/>
        </w:rPr>
        <w:t>-HY (V2.0) for patients with hypertension</w:t>
      </w:r>
    </w:p>
    <w:p w14:paraId="6C1681D1"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8.Health-Related Quality of Life and influencing Factors in Coronary Heart Disease Based on the Scale QLICD-</w:t>
      </w:r>
      <w:proofErr w:type="gramStart"/>
      <w:r>
        <w:rPr>
          <w:rFonts w:ascii="Times New Roman" w:eastAsia="仿宋" w:hAnsi="Times New Roman" w:cs="Times New Roman" w:hint="eastAsia"/>
          <w:sz w:val="28"/>
          <w:szCs w:val="28"/>
        </w:rPr>
        <w:t>CHD(</w:t>
      </w:r>
      <w:proofErr w:type="gramEnd"/>
      <w:r>
        <w:rPr>
          <w:rFonts w:ascii="Times New Roman" w:eastAsia="仿宋" w:hAnsi="Times New Roman" w:cs="Times New Roman" w:hint="eastAsia"/>
          <w:sz w:val="28"/>
          <w:szCs w:val="28"/>
        </w:rPr>
        <w:t>V2.0</w:t>
      </w:r>
      <w:proofErr w:type="gramStart"/>
      <w:r>
        <w:rPr>
          <w:rFonts w:ascii="Times New Roman" w:eastAsia="仿宋" w:hAnsi="Times New Roman" w:cs="Times New Roman" w:hint="eastAsia"/>
          <w:sz w:val="28"/>
          <w:szCs w:val="28"/>
        </w:rPr>
        <w:t>):A</w:t>
      </w:r>
      <w:proofErr w:type="gramEnd"/>
      <w:r>
        <w:rPr>
          <w:rFonts w:ascii="Times New Roman" w:eastAsia="仿宋" w:hAnsi="Times New Roman" w:cs="Times New Roman" w:hint="eastAsia"/>
          <w:sz w:val="28"/>
          <w:szCs w:val="28"/>
        </w:rPr>
        <w:t xml:space="preserve"> Cross-Sectional Study</w:t>
      </w:r>
    </w:p>
    <w:p w14:paraId="367F125B"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9.Development and Validation of the Coronary Heart Disease Scale Among the System of </w:t>
      </w:r>
      <w:proofErr w:type="gramStart"/>
      <w:r>
        <w:rPr>
          <w:rFonts w:ascii="Times New Roman" w:eastAsia="仿宋" w:hAnsi="Times New Roman" w:cs="Times New Roman" w:hint="eastAsia"/>
          <w:sz w:val="28"/>
          <w:szCs w:val="28"/>
        </w:rPr>
        <w:t>Quality of Life</w:t>
      </w:r>
      <w:proofErr w:type="gramEnd"/>
      <w:r>
        <w:rPr>
          <w:rFonts w:ascii="Times New Roman" w:eastAsia="仿宋" w:hAnsi="Times New Roman" w:cs="Times New Roman" w:hint="eastAsia"/>
          <w:sz w:val="28"/>
          <w:szCs w:val="28"/>
        </w:rPr>
        <w:t xml:space="preserve"> Instruments for Chronic Diseases QLICD-</w:t>
      </w:r>
      <w:proofErr w:type="gramStart"/>
      <w:r>
        <w:rPr>
          <w:rFonts w:ascii="Times New Roman" w:eastAsia="仿宋" w:hAnsi="Times New Roman" w:cs="Times New Roman" w:hint="eastAsia"/>
          <w:sz w:val="28"/>
          <w:szCs w:val="28"/>
        </w:rPr>
        <w:t>CHD(2.0)Based</w:t>
      </w:r>
      <w:proofErr w:type="gramEnd"/>
      <w:r>
        <w:rPr>
          <w:rFonts w:ascii="Times New Roman" w:eastAsia="仿宋" w:hAnsi="Times New Roman" w:cs="Times New Roman" w:hint="eastAsia"/>
          <w:sz w:val="28"/>
          <w:szCs w:val="28"/>
        </w:rPr>
        <w:t xml:space="preserve"> on Classical Test Theory and Generalizability Theory</w:t>
      </w:r>
    </w:p>
    <w:p w14:paraId="43F00865"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冠心病患者报告结局量表信度分析（</w:t>
      </w:r>
      <w:r>
        <w:rPr>
          <w:rFonts w:ascii="宋体" w:eastAsia="宋体" w:hAnsi="宋体" w:cs="宋体" w:hint="eastAsia"/>
          <w:sz w:val="24"/>
        </w:rPr>
        <w:t>中国全科医学）</w:t>
      </w:r>
    </w:p>
    <w:p w14:paraId="6A7EF4A3"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冠心病患者报告结局</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生命质量与基因多态性关系的初步探讨（卫生软科学）</w:t>
      </w:r>
    </w:p>
    <w:p w14:paraId="237C0B46"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12.2013</w:t>
      </w:r>
      <w:r>
        <w:rPr>
          <w:rFonts w:ascii="Times New Roman" w:eastAsia="仿宋" w:hAnsi="Times New Roman" w:cs="Times New Roman" w:hint="eastAsia"/>
          <w:sz w:val="28"/>
          <w:szCs w:val="28"/>
        </w:rPr>
        <w:t>年云南省禄劝县心脑血管疾病发病情况流行特征分析（中国慢性病预防与控制）</w:t>
      </w:r>
    </w:p>
    <w:p w14:paraId="68C95225" w14:textId="77777777" w:rsidR="00996F3B" w:rsidRDefault="00000000">
      <w:pPr>
        <w:pStyle w:val="a7"/>
        <w:widowControl/>
        <w:spacing w:beforeAutospacing="0" w:afterAutospacing="0"/>
        <w:ind w:left="360" w:hanging="360"/>
        <w:rPr>
          <w:rFonts w:ascii="Times New Roman" w:eastAsia="宋体" w:hAnsi="Times New Roman"/>
          <w:sz w:val="28"/>
          <w:szCs w:val="28"/>
        </w:rPr>
      </w:pPr>
      <w:r>
        <w:rPr>
          <w:rFonts w:ascii="Times New Roman" w:eastAsia="仿宋" w:hAnsi="Times New Roman" w:hint="eastAsia"/>
          <w:sz w:val="28"/>
          <w:szCs w:val="28"/>
        </w:rPr>
        <w:t>13.</w:t>
      </w:r>
      <w:r>
        <w:rPr>
          <w:rFonts w:ascii="Times New Roman" w:eastAsia="仿宋" w:hAnsi="Times New Roman" w:hint="eastAsia"/>
          <w:sz w:val="28"/>
          <w:szCs w:val="28"/>
        </w:rPr>
        <w:t>慢性病患者报告结局测定量表体系之冠心病量表的研制及反应度评价（</w:t>
      </w:r>
      <w:r>
        <w:rPr>
          <w:rFonts w:ascii="宋体" w:eastAsia="宋体" w:hAnsi="宋体" w:cs="宋体" w:hint="eastAsia"/>
        </w:rPr>
        <w:t>中华现代护理杂志）</w:t>
      </w:r>
    </w:p>
    <w:p w14:paraId="0E614DDB"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基于健康调查量表的脑卒中患者报告结局与临床客观指标的相关性研究（</w:t>
      </w:r>
      <w:r>
        <w:rPr>
          <w:rFonts w:ascii="宋体" w:eastAsia="宋体" w:hAnsi="宋体" w:cs="宋体" w:hint="eastAsia"/>
          <w:sz w:val="24"/>
        </w:rPr>
        <w:t>中国全科医学）</w:t>
      </w:r>
    </w:p>
    <w:p w14:paraId="45F47A10" w14:textId="77777777" w:rsidR="00996F3B" w:rsidRDefault="00000000">
      <w:pPr>
        <w:pStyle w:val="a7"/>
        <w:widowControl/>
        <w:spacing w:before="0" w:beforeAutospacing="0" w:after="0" w:afterAutospacing="0"/>
        <w:rPr>
          <w:rFonts w:ascii="宋体" w:eastAsia="宋体" w:hAnsi="宋体" w:cs="宋体" w:hint="eastAsia"/>
        </w:rPr>
      </w:pPr>
      <w:r>
        <w:rPr>
          <w:rFonts w:ascii="Times New Roman" w:eastAsia="仿宋" w:hAnsi="Times New Roman" w:hint="eastAsia"/>
          <w:sz w:val="28"/>
          <w:szCs w:val="28"/>
        </w:rPr>
        <w:t>15.</w:t>
      </w:r>
      <w:r>
        <w:rPr>
          <w:rFonts w:ascii="Times New Roman" w:eastAsia="仿宋" w:hAnsi="Times New Roman" w:hint="eastAsia"/>
          <w:sz w:val="28"/>
          <w:szCs w:val="28"/>
        </w:rPr>
        <w:t>慢性病患者生命质量测定量表体系共性模块项目反应理论的进一步分析（</w:t>
      </w:r>
      <w:r>
        <w:rPr>
          <w:rFonts w:ascii="宋体" w:eastAsia="宋体" w:hAnsi="宋体" w:cs="宋体" w:hint="eastAsia"/>
        </w:rPr>
        <w:t>中国全科医学）</w:t>
      </w:r>
    </w:p>
    <w:p w14:paraId="4EFB97CC" w14:textId="77777777" w:rsidR="00996F3B" w:rsidRDefault="00996F3B">
      <w:pPr>
        <w:pStyle w:val="a7"/>
        <w:widowControl/>
        <w:spacing w:before="0" w:beforeAutospacing="0" w:after="0" w:afterAutospacing="0"/>
        <w:rPr>
          <w:rFonts w:ascii="宋体" w:eastAsia="宋体" w:hAnsi="宋体" w:cs="宋体" w:hint="eastAsia"/>
        </w:rPr>
      </w:pPr>
    </w:p>
    <w:p w14:paraId="24FB3ABD" w14:textId="77777777" w:rsidR="00996F3B" w:rsidRDefault="00000000">
      <w:pPr>
        <w:spacing w:line="216" w:lineRule="auto"/>
        <w:rPr>
          <w:rFonts w:ascii="Times New Roman" w:eastAsia="仿宋" w:hAnsi="Times New Roman" w:cs="Times New Roman"/>
          <w:sz w:val="28"/>
          <w:szCs w:val="28"/>
        </w:rPr>
      </w:pPr>
      <w:r>
        <w:rPr>
          <w:rFonts w:ascii="Times New Roman" w:eastAsia="仿宋" w:hAnsi="Times New Roman" w:cs="Times New Roman"/>
          <w:b/>
          <w:bCs/>
          <w:sz w:val="28"/>
          <w:szCs w:val="28"/>
        </w:rPr>
        <w:lastRenderedPageBreak/>
        <w:t>主要完成单位：</w:t>
      </w:r>
      <w:r>
        <w:rPr>
          <w:rFonts w:ascii="Times New Roman" w:eastAsia="仿宋" w:hAnsi="Times New Roman" w:cs="Times New Roman"/>
          <w:sz w:val="28"/>
          <w:szCs w:val="28"/>
        </w:rPr>
        <w:t>昆明医科大学</w:t>
      </w:r>
      <w:r>
        <w:rPr>
          <w:rFonts w:ascii="Times New Roman" w:eastAsia="仿宋" w:hAnsi="Times New Roman" w:cs="Times New Roman" w:hint="eastAsia"/>
          <w:sz w:val="28"/>
          <w:szCs w:val="28"/>
        </w:rPr>
        <w:t>，广东医科大学</w:t>
      </w:r>
    </w:p>
    <w:p w14:paraId="55091F07" w14:textId="77777777" w:rsidR="00996F3B" w:rsidRDefault="00000000">
      <w:pPr>
        <w:rPr>
          <w:rFonts w:ascii="Times New Roman" w:eastAsia="仿宋" w:hAnsi="Times New Roman" w:cs="Times New Roman"/>
          <w:sz w:val="28"/>
          <w:szCs w:val="28"/>
        </w:rPr>
      </w:pPr>
      <w:r>
        <w:rPr>
          <w:rFonts w:ascii="Times New Roman" w:eastAsia="仿宋" w:hAnsi="Times New Roman" w:cs="Times New Roman"/>
          <w:b/>
          <w:bCs/>
          <w:sz w:val="28"/>
          <w:szCs w:val="28"/>
        </w:rPr>
        <w:t>主要完成人基本情况：</w:t>
      </w:r>
    </w:p>
    <w:tbl>
      <w:tblPr>
        <w:tblW w:w="7581"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365"/>
        <w:gridCol w:w="3111"/>
        <w:gridCol w:w="1815"/>
        <w:gridCol w:w="1290"/>
      </w:tblGrid>
      <w:tr w:rsidR="00996F3B" w14:paraId="140B0CCD" w14:textId="77777777">
        <w:trPr>
          <w:tblCellSpacing w:w="0" w:type="dxa"/>
          <w:jc w:val="center"/>
        </w:trPr>
        <w:tc>
          <w:tcPr>
            <w:tcW w:w="1365" w:type="dxa"/>
            <w:tcBorders>
              <w:tl2br w:val="nil"/>
              <w:tr2bl w:val="nil"/>
            </w:tcBorders>
            <w:tcMar>
              <w:top w:w="85" w:type="dxa"/>
              <w:left w:w="108" w:type="dxa"/>
              <w:bottom w:w="85" w:type="dxa"/>
              <w:right w:w="108" w:type="dxa"/>
            </w:tcMar>
            <w:vAlign w:val="center"/>
          </w:tcPr>
          <w:p w14:paraId="59F83C7D" w14:textId="77777777" w:rsidR="00996F3B" w:rsidRDefault="00000000">
            <w:pPr>
              <w:pStyle w:val="a7"/>
              <w:widowControl/>
              <w:spacing w:before="0" w:beforeAutospacing="0" w:after="0" w:afterAutospacing="0" w:line="360" w:lineRule="atLeast"/>
              <w:ind w:firstLine="75"/>
              <w:jc w:val="center"/>
              <w:textAlignment w:val="baseline"/>
            </w:pPr>
            <w:r>
              <w:rPr>
                <w:rStyle w:val="a8"/>
                <w:rFonts w:ascii="宋体" w:hAnsi="宋体" w:cs="宋体" w:hint="eastAsia"/>
              </w:rPr>
              <w:t>姓名</w:t>
            </w:r>
          </w:p>
        </w:tc>
        <w:tc>
          <w:tcPr>
            <w:tcW w:w="3111" w:type="dxa"/>
            <w:tcBorders>
              <w:tl2br w:val="nil"/>
              <w:tr2bl w:val="nil"/>
            </w:tcBorders>
            <w:tcMar>
              <w:top w:w="85" w:type="dxa"/>
              <w:left w:w="108" w:type="dxa"/>
              <w:bottom w:w="85" w:type="dxa"/>
              <w:right w:w="108" w:type="dxa"/>
            </w:tcMar>
            <w:vAlign w:val="center"/>
          </w:tcPr>
          <w:p w14:paraId="2335654C" w14:textId="77777777" w:rsidR="00996F3B" w:rsidRDefault="00000000">
            <w:pPr>
              <w:pStyle w:val="a7"/>
              <w:widowControl/>
              <w:spacing w:before="0" w:beforeAutospacing="0" w:after="0" w:afterAutospacing="0" w:line="360" w:lineRule="atLeast"/>
              <w:ind w:firstLine="75"/>
              <w:jc w:val="center"/>
              <w:textAlignment w:val="baseline"/>
            </w:pPr>
            <w:r>
              <w:rPr>
                <w:rStyle w:val="a8"/>
                <w:rFonts w:ascii="宋体" w:hAnsi="宋体" w:cs="宋体" w:hint="eastAsia"/>
              </w:rPr>
              <w:t>工作单位</w:t>
            </w:r>
          </w:p>
        </w:tc>
        <w:tc>
          <w:tcPr>
            <w:tcW w:w="1815" w:type="dxa"/>
            <w:tcBorders>
              <w:tl2br w:val="nil"/>
              <w:tr2bl w:val="nil"/>
            </w:tcBorders>
            <w:tcMar>
              <w:top w:w="85" w:type="dxa"/>
              <w:left w:w="108" w:type="dxa"/>
              <w:bottom w:w="85" w:type="dxa"/>
              <w:right w:w="108" w:type="dxa"/>
            </w:tcMar>
            <w:vAlign w:val="center"/>
          </w:tcPr>
          <w:p w14:paraId="527BDEF0" w14:textId="77777777" w:rsidR="00996F3B" w:rsidRDefault="00000000">
            <w:pPr>
              <w:pStyle w:val="a7"/>
              <w:widowControl/>
              <w:spacing w:before="0" w:beforeAutospacing="0" w:after="0" w:afterAutospacing="0" w:line="360" w:lineRule="atLeast"/>
              <w:ind w:firstLine="75"/>
              <w:jc w:val="center"/>
              <w:textAlignment w:val="baseline"/>
            </w:pPr>
            <w:r>
              <w:rPr>
                <w:rStyle w:val="a8"/>
                <w:rFonts w:ascii="宋体" w:hAnsi="宋体" w:cs="宋体" w:hint="eastAsia"/>
              </w:rPr>
              <w:t>学历/职称</w:t>
            </w:r>
          </w:p>
        </w:tc>
        <w:tc>
          <w:tcPr>
            <w:tcW w:w="1290" w:type="dxa"/>
            <w:tcBorders>
              <w:tl2br w:val="nil"/>
              <w:tr2bl w:val="nil"/>
            </w:tcBorders>
            <w:tcMar>
              <w:top w:w="85" w:type="dxa"/>
              <w:left w:w="108" w:type="dxa"/>
              <w:bottom w:w="85" w:type="dxa"/>
              <w:right w:w="108" w:type="dxa"/>
            </w:tcMar>
            <w:vAlign w:val="center"/>
          </w:tcPr>
          <w:p w14:paraId="75247E37" w14:textId="77777777" w:rsidR="00996F3B" w:rsidRDefault="00000000">
            <w:pPr>
              <w:pStyle w:val="a7"/>
              <w:widowControl/>
              <w:spacing w:before="0" w:beforeAutospacing="0" w:after="0" w:afterAutospacing="0" w:line="360" w:lineRule="atLeast"/>
              <w:ind w:firstLine="75"/>
              <w:jc w:val="center"/>
              <w:textAlignment w:val="baseline"/>
            </w:pPr>
            <w:r>
              <w:rPr>
                <w:rStyle w:val="a8"/>
                <w:rFonts w:ascii="宋体" w:hAnsi="宋体" w:cs="宋体" w:hint="eastAsia"/>
              </w:rPr>
              <w:t>职务</w:t>
            </w:r>
          </w:p>
        </w:tc>
      </w:tr>
      <w:tr w:rsidR="00996F3B" w14:paraId="5CC5157E" w14:textId="77777777">
        <w:trPr>
          <w:tblCellSpacing w:w="0" w:type="dxa"/>
          <w:jc w:val="center"/>
        </w:trPr>
        <w:tc>
          <w:tcPr>
            <w:tcW w:w="1365" w:type="dxa"/>
            <w:tcBorders>
              <w:tl2br w:val="nil"/>
              <w:tr2bl w:val="nil"/>
            </w:tcBorders>
            <w:tcMar>
              <w:top w:w="85" w:type="dxa"/>
              <w:left w:w="108" w:type="dxa"/>
              <w:bottom w:w="85" w:type="dxa"/>
              <w:right w:w="108" w:type="dxa"/>
            </w:tcMar>
          </w:tcPr>
          <w:p w14:paraId="06F6E207"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许传志</w:t>
            </w:r>
          </w:p>
        </w:tc>
        <w:tc>
          <w:tcPr>
            <w:tcW w:w="3111" w:type="dxa"/>
            <w:tcBorders>
              <w:tl2br w:val="nil"/>
              <w:tr2bl w:val="nil"/>
            </w:tcBorders>
            <w:tcMar>
              <w:top w:w="85" w:type="dxa"/>
              <w:left w:w="108" w:type="dxa"/>
              <w:bottom w:w="85" w:type="dxa"/>
              <w:right w:w="108" w:type="dxa"/>
            </w:tcMar>
          </w:tcPr>
          <w:p w14:paraId="4849D9F2" w14:textId="77777777" w:rsidR="00996F3B" w:rsidRDefault="00000000">
            <w:pPr>
              <w:pStyle w:val="a7"/>
              <w:widowControl/>
              <w:spacing w:before="0" w:beforeAutospacing="0" w:after="0" w:afterAutospacing="0"/>
              <w:textAlignment w:val="baseline"/>
              <w:rPr>
                <w:rStyle w:val="a8"/>
                <w:rFonts w:ascii="Times New Roman" w:eastAsia="宋体" w:hAnsi="Times New Roman"/>
                <w:b w:val="0"/>
                <w:bCs/>
              </w:rPr>
            </w:pPr>
            <w:r>
              <w:rPr>
                <w:rStyle w:val="a8"/>
                <w:rFonts w:ascii="Times New Roman" w:eastAsia="宋体" w:hAnsi="Times New Roman" w:hint="eastAsia"/>
                <w:b w:val="0"/>
                <w:bCs/>
              </w:rPr>
              <w:t>昆明医科大学公共卫生学院</w:t>
            </w:r>
            <w:r>
              <w:rPr>
                <w:rStyle w:val="a8"/>
                <w:rFonts w:ascii="Times New Roman" w:eastAsia="宋体" w:hAnsi="Times New Roman" w:hint="eastAsia"/>
                <w:b w:val="0"/>
                <w:bCs/>
              </w:rPr>
              <w:t>/</w:t>
            </w:r>
            <w:r>
              <w:rPr>
                <w:rStyle w:val="a8"/>
                <w:rFonts w:ascii="Times New Roman" w:eastAsia="宋体" w:hAnsi="Times New Roman" w:hint="eastAsia"/>
                <w:b w:val="0"/>
                <w:bCs/>
              </w:rPr>
              <w:t>海源学院</w:t>
            </w:r>
          </w:p>
        </w:tc>
        <w:tc>
          <w:tcPr>
            <w:tcW w:w="1815" w:type="dxa"/>
            <w:tcBorders>
              <w:tl2br w:val="nil"/>
              <w:tr2bl w:val="nil"/>
            </w:tcBorders>
            <w:tcMar>
              <w:top w:w="85" w:type="dxa"/>
              <w:left w:w="108" w:type="dxa"/>
              <w:bottom w:w="85" w:type="dxa"/>
              <w:right w:w="108" w:type="dxa"/>
            </w:tcMar>
          </w:tcPr>
          <w:p w14:paraId="543AE39E"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硕士</w:t>
            </w:r>
            <w:r>
              <w:rPr>
                <w:rStyle w:val="a8"/>
                <w:rFonts w:ascii="Times New Roman" w:eastAsia="宋体" w:hAnsi="Times New Roman" w:hint="eastAsia"/>
                <w:b w:val="0"/>
                <w:bCs/>
              </w:rPr>
              <w:t>/</w:t>
            </w:r>
            <w:r>
              <w:rPr>
                <w:rStyle w:val="a8"/>
                <w:rFonts w:ascii="Times New Roman" w:eastAsia="宋体" w:hAnsi="Times New Roman" w:hint="eastAsia"/>
                <w:b w:val="0"/>
                <w:bCs/>
              </w:rPr>
              <w:t>教授</w:t>
            </w:r>
          </w:p>
        </w:tc>
        <w:tc>
          <w:tcPr>
            <w:tcW w:w="1290" w:type="dxa"/>
            <w:tcBorders>
              <w:tl2br w:val="nil"/>
              <w:tr2bl w:val="nil"/>
            </w:tcBorders>
            <w:tcMar>
              <w:top w:w="85" w:type="dxa"/>
              <w:left w:w="108" w:type="dxa"/>
              <w:bottom w:w="85" w:type="dxa"/>
              <w:right w:w="108" w:type="dxa"/>
            </w:tcMar>
            <w:vAlign w:val="center"/>
          </w:tcPr>
          <w:p w14:paraId="723B01E8"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海源学院院长</w:t>
            </w:r>
          </w:p>
        </w:tc>
      </w:tr>
      <w:tr w:rsidR="00996F3B" w14:paraId="09720B25" w14:textId="77777777">
        <w:trPr>
          <w:tblCellSpacing w:w="0" w:type="dxa"/>
          <w:jc w:val="center"/>
        </w:trPr>
        <w:tc>
          <w:tcPr>
            <w:tcW w:w="1365" w:type="dxa"/>
            <w:tcBorders>
              <w:tl2br w:val="nil"/>
              <w:tr2bl w:val="nil"/>
            </w:tcBorders>
            <w:tcMar>
              <w:top w:w="85" w:type="dxa"/>
              <w:left w:w="108" w:type="dxa"/>
              <w:bottom w:w="85" w:type="dxa"/>
              <w:right w:w="108" w:type="dxa"/>
            </w:tcMar>
          </w:tcPr>
          <w:p w14:paraId="0FD6787D"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刘钰曦</w:t>
            </w:r>
          </w:p>
        </w:tc>
        <w:tc>
          <w:tcPr>
            <w:tcW w:w="3111" w:type="dxa"/>
            <w:tcBorders>
              <w:tl2br w:val="nil"/>
              <w:tr2bl w:val="nil"/>
            </w:tcBorders>
            <w:tcMar>
              <w:top w:w="85" w:type="dxa"/>
              <w:left w:w="108" w:type="dxa"/>
              <w:bottom w:w="85" w:type="dxa"/>
              <w:right w:w="108" w:type="dxa"/>
            </w:tcMar>
          </w:tcPr>
          <w:p w14:paraId="31D91499" w14:textId="77777777" w:rsidR="00996F3B" w:rsidRDefault="00000000">
            <w:pPr>
              <w:pStyle w:val="a7"/>
              <w:widowControl/>
              <w:spacing w:before="0" w:beforeAutospacing="0" w:after="0" w:afterAutospacing="0"/>
              <w:textAlignment w:val="baseline"/>
              <w:rPr>
                <w:rStyle w:val="a8"/>
                <w:rFonts w:ascii="Times New Roman" w:eastAsia="宋体" w:hAnsi="Times New Roman"/>
                <w:b w:val="0"/>
                <w:bCs/>
              </w:rPr>
            </w:pPr>
            <w:r>
              <w:rPr>
                <w:rStyle w:val="a8"/>
                <w:rFonts w:ascii="Times New Roman" w:eastAsia="宋体" w:hAnsi="Times New Roman" w:hint="eastAsia"/>
                <w:b w:val="0"/>
                <w:bCs/>
              </w:rPr>
              <w:t>广东医科大学人文与管理学院</w:t>
            </w:r>
          </w:p>
        </w:tc>
        <w:tc>
          <w:tcPr>
            <w:tcW w:w="1815" w:type="dxa"/>
            <w:tcBorders>
              <w:tl2br w:val="nil"/>
              <w:tr2bl w:val="nil"/>
            </w:tcBorders>
            <w:tcMar>
              <w:top w:w="85" w:type="dxa"/>
              <w:left w:w="108" w:type="dxa"/>
              <w:bottom w:w="85" w:type="dxa"/>
              <w:right w:w="108" w:type="dxa"/>
            </w:tcMar>
          </w:tcPr>
          <w:p w14:paraId="6FF80C78"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博士</w:t>
            </w:r>
            <w:r>
              <w:rPr>
                <w:rStyle w:val="a8"/>
                <w:rFonts w:ascii="Times New Roman" w:eastAsia="宋体" w:hAnsi="Times New Roman" w:hint="eastAsia"/>
                <w:b w:val="0"/>
                <w:bCs/>
              </w:rPr>
              <w:t>/</w:t>
            </w:r>
            <w:r>
              <w:rPr>
                <w:rStyle w:val="a8"/>
                <w:rFonts w:ascii="Times New Roman" w:eastAsia="宋体" w:hAnsi="Times New Roman" w:hint="eastAsia"/>
                <w:b w:val="0"/>
                <w:bCs/>
              </w:rPr>
              <w:t>副教授</w:t>
            </w:r>
          </w:p>
        </w:tc>
        <w:tc>
          <w:tcPr>
            <w:tcW w:w="1290" w:type="dxa"/>
            <w:tcBorders>
              <w:tl2br w:val="nil"/>
              <w:tr2bl w:val="nil"/>
            </w:tcBorders>
            <w:tcMar>
              <w:top w:w="85" w:type="dxa"/>
              <w:left w:w="108" w:type="dxa"/>
              <w:bottom w:w="85" w:type="dxa"/>
              <w:right w:w="108" w:type="dxa"/>
            </w:tcMar>
            <w:vAlign w:val="center"/>
          </w:tcPr>
          <w:p w14:paraId="1A033E19"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系主任</w:t>
            </w:r>
          </w:p>
        </w:tc>
      </w:tr>
      <w:tr w:rsidR="00996F3B" w14:paraId="1FF42FF4" w14:textId="77777777">
        <w:trPr>
          <w:tblCellSpacing w:w="0" w:type="dxa"/>
          <w:jc w:val="center"/>
        </w:trPr>
        <w:tc>
          <w:tcPr>
            <w:tcW w:w="1365" w:type="dxa"/>
            <w:tcMar>
              <w:top w:w="85" w:type="dxa"/>
              <w:left w:w="108" w:type="dxa"/>
              <w:bottom w:w="85" w:type="dxa"/>
              <w:right w:w="108" w:type="dxa"/>
            </w:tcMar>
          </w:tcPr>
          <w:p w14:paraId="7722378C"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bookmarkStart w:id="0" w:name="_Hlk196234403"/>
            <w:proofErr w:type="gramStart"/>
            <w:r>
              <w:rPr>
                <w:rStyle w:val="a8"/>
                <w:rFonts w:ascii="Times New Roman" w:eastAsia="宋体" w:hAnsi="Times New Roman" w:hint="eastAsia"/>
                <w:b w:val="0"/>
                <w:bCs/>
              </w:rPr>
              <w:t>万崇华</w:t>
            </w:r>
            <w:proofErr w:type="gramEnd"/>
          </w:p>
        </w:tc>
        <w:tc>
          <w:tcPr>
            <w:tcW w:w="3111" w:type="dxa"/>
            <w:tcMar>
              <w:top w:w="85" w:type="dxa"/>
              <w:left w:w="108" w:type="dxa"/>
              <w:bottom w:w="85" w:type="dxa"/>
              <w:right w:w="108" w:type="dxa"/>
            </w:tcMar>
          </w:tcPr>
          <w:p w14:paraId="76B9DD08" w14:textId="77777777" w:rsidR="00996F3B" w:rsidRDefault="00000000">
            <w:pPr>
              <w:pStyle w:val="a7"/>
              <w:widowControl/>
              <w:spacing w:before="0" w:beforeAutospacing="0" w:after="0" w:afterAutospacing="0"/>
              <w:textAlignment w:val="baseline"/>
              <w:rPr>
                <w:rStyle w:val="a8"/>
                <w:rFonts w:ascii="Times New Roman" w:eastAsia="宋体" w:hAnsi="Times New Roman"/>
                <w:b w:val="0"/>
                <w:bCs/>
              </w:rPr>
            </w:pPr>
            <w:r>
              <w:rPr>
                <w:rStyle w:val="a8"/>
                <w:rFonts w:ascii="Times New Roman" w:eastAsia="宋体" w:hAnsi="Times New Roman" w:hint="eastAsia"/>
                <w:b w:val="0"/>
                <w:bCs/>
              </w:rPr>
              <w:t>广东医科大学人文与管理学院</w:t>
            </w:r>
          </w:p>
        </w:tc>
        <w:tc>
          <w:tcPr>
            <w:tcW w:w="1815" w:type="dxa"/>
            <w:tcMar>
              <w:top w:w="85" w:type="dxa"/>
              <w:left w:w="108" w:type="dxa"/>
              <w:bottom w:w="85" w:type="dxa"/>
              <w:right w:w="108" w:type="dxa"/>
            </w:tcMar>
          </w:tcPr>
          <w:p w14:paraId="536180C1"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博士</w:t>
            </w:r>
            <w:r>
              <w:rPr>
                <w:rStyle w:val="a8"/>
                <w:rFonts w:ascii="Times New Roman" w:eastAsia="宋体" w:hAnsi="Times New Roman" w:hint="eastAsia"/>
                <w:b w:val="0"/>
                <w:bCs/>
              </w:rPr>
              <w:t>/</w:t>
            </w:r>
            <w:r>
              <w:rPr>
                <w:rStyle w:val="a8"/>
                <w:rFonts w:ascii="Times New Roman" w:eastAsia="宋体" w:hAnsi="Times New Roman" w:hint="eastAsia"/>
                <w:b w:val="0"/>
                <w:bCs/>
              </w:rPr>
              <w:t>教授</w:t>
            </w:r>
          </w:p>
        </w:tc>
        <w:tc>
          <w:tcPr>
            <w:tcW w:w="1290" w:type="dxa"/>
            <w:tcMar>
              <w:top w:w="85" w:type="dxa"/>
              <w:left w:w="108" w:type="dxa"/>
              <w:bottom w:w="85" w:type="dxa"/>
              <w:right w:w="108" w:type="dxa"/>
            </w:tcMar>
            <w:vAlign w:val="center"/>
          </w:tcPr>
          <w:p w14:paraId="5E9547E6"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研究中心主任</w:t>
            </w:r>
          </w:p>
        </w:tc>
      </w:tr>
      <w:bookmarkEnd w:id="0"/>
      <w:tr w:rsidR="00996F3B" w14:paraId="55A974DF" w14:textId="77777777">
        <w:trPr>
          <w:tblCellSpacing w:w="0" w:type="dxa"/>
          <w:jc w:val="center"/>
        </w:trPr>
        <w:tc>
          <w:tcPr>
            <w:tcW w:w="1365" w:type="dxa"/>
            <w:tcBorders>
              <w:tl2br w:val="nil"/>
              <w:tr2bl w:val="nil"/>
            </w:tcBorders>
            <w:tcMar>
              <w:top w:w="85" w:type="dxa"/>
              <w:left w:w="108" w:type="dxa"/>
              <w:bottom w:w="85" w:type="dxa"/>
              <w:right w:w="108" w:type="dxa"/>
            </w:tcMar>
          </w:tcPr>
          <w:p w14:paraId="75E05E9B"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proofErr w:type="gramStart"/>
            <w:r>
              <w:rPr>
                <w:rStyle w:val="a8"/>
                <w:rFonts w:ascii="Times New Roman" w:eastAsia="宋体" w:hAnsi="Times New Roman" w:hint="eastAsia"/>
                <w:b w:val="0"/>
                <w:bCs/>
              </w:rPr>
              <w:t>杨铮</w:t>
            </w:r>
            <w:proofErr w:type="gramEnd"/>
          </w:p>
        </w:tc>
        <w:tc>
          <w:tcPr>
            <w:tcW w:w="3111" w:type="dxa"/>
            <w:tcBorders>
              <w:tl2br w:val="nil"/>
              <w:tr2bl w:val="nil"/>
            </w:tcBorders>
            <w:tcMar>
              <w:top w:w="85" w:type="dxa"/>
              <w:left w:w="108" w:type="dxa"/>
              <w:bottom w:w="85" w:type="dxa"/>
              <w:right w:w="108" w:type="dxa"/>
            </w:tcMar>
          </w:tcPr>
          <w:p w14:paraId="3B9A5EA3" w14:textId="77777777" w:rsidR="00996F3B" w:rsidRDefault="00000000">
            <w:pPr>
              <w:pStyle w:val="a7"/>
              <w:widowControl/>
              <w:spacing w:before="0" w:beforeAutospacing="0" w:after="0" w:afterAutospacing="0"/>
              <w:textAlignment w:val="baseline"/>
              <w:rPr>
                <w:rStyle w:val="a8"/>
                <w:rFonts w:ascii="Times New Roman" w:eastAsia="宋体" w:hAnsi="Times New Roman"/>
                <w:b w:val="0"/>
                <w:bCs/>
              </w:rPr>
            </w:pPr>
            <w:r>
              <w:rPr>
                <w:rStyle w:val="a8"/>
                <w:rFonts w:ascii="Times New Roman" w:eastAsia="宋体" w:hAnsi="Times New Roman" w:hint="eastAsia"/>
                <w:b w:val="0"/>
                <w:bCs/>
              </w:rPr>
              <w:t>广东医科大学公共卫生学院</w:t>
            </w:r>
          </w:p>
        </w:tc>
        <w:tc>
          <w:tcPr>
            <w:tcW w:w="1815" w:type="dxa"/>
            <w:tcBorders>
              <w:tl2br w:val="nil"/>
              <w:tr2bl w:val="nil"/>
            </w:tcBorders>
            <w:tcMar>
              <w:top w:w="85" w:type="dxa"/>
              <w:left w:w="108" w:type="dxa"/>
              <w:bottom w:w="85" w:type="dxa"/>
              <w:right w:w="108" w:type="dxa"/>
            </w:tcMar>
          </w:tcPr>
          <w:p w14:paraId="2C2D76A5"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博士</w:t>
            </w:r>
            <w:r>
              <w:rPr>
                <w:rStyle w:val="a8"/>
                <w:rFonts w:ascii="Times New Roman" w:eastAsia="宋体" w:hAnsi="Times New Roman" w:hint="eastAsia"/>
                <w:b w:val="0"/>
                <w:bCs/>
              </w:rPr>
              <w:t>/</w:t>
            </w:r>
            <w:r>
              <w:rPr>
                <w:rStyle w:val="a8"/>
                <w:rFonts w:ascii="Times New Roman" w:eastAsia="宋体" w:hAnsi="Times New Roman" w:hint="eastAsia"/>
                <w:b w:val="0"/>
                <w:bCs/>
              </w:rPr>
              <w:t>教授</w:t>
            </w:r>
          </w:p>
        </w:tc>
        <w:tc>
          <w:tcPr>
            <w:tcW w:w="1290" w:type="dxa"/>
            <w:tcBorders>
              <w:tl2br w:val="nil"/>
              <w:tr2bl w:val="nil"/>
            </w:tcBorders>
            <w:tcMar>
              <w:top w:w="85" w:type="dxa"/>
              <w:left w:w="108" w:type="dxa"/>
              <w:bottom w:w="85" w:type="dxa"/>
              <w:right w:w="108" w:type="dxa"/>
            </w:tcMar>
            <w:vAlign w:val="center"/>
          </w:tcPr>
          <w:p w14:paraId="672D7334"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无</w:t>
            </w:r>
          </w:p>
        </w:tc>
      </w:tr>
      <w:tr w:rsidR="00996F3B" w14:paraId="4B27E7B6" w14:textId="77777777">
        <w:trPr>
          <w:tblCellSpacing w:w="0" w:type="dxa"/>
          <w:jc w:val="center"/>
        </w:trPr>
        <w:tc>
          <w:tcPr>
            <w:tcW w:w="1365" w:type="dxa"/>
            <w:tcBorders>
              <w:tl2br w:val="nil"/>
              <w:tr2bl w:val="nil"/>
            </w:tcBorders>
            <w:tcMar>
              <w:top w:w="85" w:type="dxa"/>
              <w:left w:w="108" w:type="dxa"/>
              <w:bottom w:w="85" w:type="dxa"/>
              <w:right w:w="108" w:type="dxa"/>
            </w:tcMar>
          </w:tcPr>
          <w:p w14:paraId="60F566D3"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陈莹</w:t>
            </w:r>
          </w:p>
        </w:tc>
        <w:tc>
          <w:tcPr>
            <w:tcW w:w="3111" w:type="dxa"/>
            <w:tcBorders>
              <w:tl2br w:val="nil"/>
              <w:tr2bl w:val="nil"/>
            </w:tcBorders>
            <w:tcMar>
              <w:top w:w="85" w:type="dxa"/>
              <w:left w:w="108" w:type="dxa"/>
              <w:bottom w:w="85" w:type="dxa"/>
              <w:right w:w="108" w:type="dxa"/>
            </w:tcMar>
          </w:tcPr>
          <w:p w14:paraId="4176A85C" w14:textId="77777777" w:rsidR="00996F3B" w:rsidRDefault="00000000">
            <w:pPr>
              <w:pStyle w:val="a7"/>
              <w:widowControl/>
              <w:spacing w:before="0" w:beforeAutospacing="0" w:after="0" w:afterAutospacing="0"/>
              <w:textAlignment w:val="baseline"/>
              <w:rPr>
                <w:rStyle w:val="a8"/>
                <w:rFonts w:ascii="Times New Roman" w:eastAsia="宋体" w:hAnsi="Times New Roman"/>
                <w:b w:val="0"/>
                <w:bCs/>
              </w:rPr>
            </w:pPr>
            <w:r>
              <w:rPr>
                <w:rStyle w:val="a8"/>
                <w:rFonts w:ascii="Times New Roman" w:eastAsia="宋体" w:hAnsi="Times New Roman" w:hint="eastAsia"/>
                <w:b w:val="0"/>
                <w:bCs/>
              </w:rPr>
              <w:t>昆明医科大学公共卫生学院</w:t>
            </w:r>
          </w:p>
        </w:tc>
        <w:tc>
          <w:tcPr>
            <w:tcW w:w="1815" w:type="dxa"/>
            <w:tcBorders>
              <w:tl2br w:val="nil"/>
              <w:tr2bl w:val="nil"/>
            </w:tcBorders>
            <w:tcMar>
              <w:top w:w="85" w:type="dxa"/>
              <w:left w:w="108" w:type="dxa"/>
              <w:bottom w:w="85" w:type="dxa"/>
              <w:right w:w="108" w:type="dxa"/>
            </w:tcMar>
          </w:tcPr>
          <w:p w14:paraId="0025A6FF"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硕士</w:t>
            </w:r>
            <w:r>
              <w:rPr>
                <w:rStyle w:val="a8"/>
                <w:rFonts w:ascii="Times New Roman" w:eastAsia="宋体" w:hAnsi="Times New Roman" w:hint="eastAsia"/>
                <w:b w:val="0"/>
                <w:bCs/>
              </w:rPr>
              <w:t>/</w:t>
            </w:r>
            <w:r>
              <w:rPr>
                <w:rStyle w:val="a8"/>
                <w:rFonts w:ascii="Times New Roman" w:eastAsia="宋体" w:hAnsi="Times New Roman" w:hint="eastAsia"/>
                <w:b w:val="0"/>
                <w:bCs/>
              </w:rPr>
              <w:t>教授</w:t>
            </w:r>
          </w:p>
        </w:tc>
        <w:tc>
          <w:tcPr>
            <w:tcW w:w="1290" w:type="dxa"/>
            <w:tcBorders>
              <w:tl2br w:val="nil"/>
              <w:tr2bl w:val="nil"/>
            </w:tcBorders>
            <w:tcMar>
              <w:top w:w="85" w:type="dxa"/>
              <w:left w:w="108" w:type="dxa"/>
              <w:bottom w:w="85" w:type="dxa"/>
              <w:right w:w="108" w:type="dxa"/>
            </w:tcMar>
            <w:vAlign w:val="center"/>
          </w:tcPr>
          <w:p w14:paraId="3F842262"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党支部书记</w:t>
            </w:r>
          </w:p>
        </w:tc>
      </w:tr>
      <w:tr w:rsidR="00996F3B" w14:paraId="1B84ED22" w14:textId="77777777">
        <w:trPr>
          <w:tblCellSpacing w:w="0" w:type="dxa"/>
          <w:jc w:val="center"/>
        </w:trPr>
        <w:tc>
          <w:tcPr>
            <w:tcW w:w="1365" w:type="dxa"/>
            <w:tcMar>
              <w:top w:w="85" w:type="dxa"/>
              <w:left w:w="108" w:type="dxa"/>
              <w:bottom w:w="85" w:type="dxa"/>
              <w:right w:w="108" w:type="dxa"/>
            </w:tcMar>
          </w:tcPr>
          <w:p w14:paraId="54F11EBC"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张晓磬</w:t>
            </w:r>
          </w:p>
        </w:tc>
        <w:tc>
          <w:tcPr>
            <w:tcW w:w="3111" w:type="dxa"/>
            <w:tcMar>
              <w:top w:w="85" w:type="dxa"/>
              <w:left w:w="108" w:type="dxa"/>
              <w:bottom w:w="85" w:type="dxa"/>
              <w:right w:w="108" w:type="dxa"/>
            </w:tcMar>
          </w:tcPr>
          <w:p w14:paraId="41350889" w14:textId="77777777" w:rsidR="00996F3B" w:rsidRDefault="00000000">
            <w:pPr>
              <w:pStyle w:val="a7"/>
              <w:widowControl/>
              <w:spacing w:before="0" w:beforeAutospacing="0" w:after="0" w:afterAutospacing="0"/>
              <w:textAlignment w:val="baseline"/>
              <w:rPr>
                <w:rStyle w:val="a8"/>
                <w:rFonts w:ascii="Times New Roman" w:eastAsia="宋体" w:hAnsi="Times New Roman"/>
                <w:b w:val="0"/>
                <w:bCs/>
              </w:rPr>
            </w:pPr>
            <w:r>
              <w:rPr>
                <w:rStyle w:val="a8"/>
                <w:rFonts w:ascii="Times New Roman" w:eastAsia="宋体" w:hAnsi="Times New Roman" w:hint="eastAsia"/>
                <w:b w:val="0"/>
                <w:bCs/>
              </w:rPr>
              <w:t>昆明医科大学公共卫生学院</w:t>
            </w:r>
          </w:p>
        </w:tc>
        <w:tc>
          <w:tcPr>
            <w:tcW w:w="1815" w:type="dxa"/>
            <w:tcMar>
              <w:top w:w="85" w:type="dxa"/>
              <w:left w:w="108" w:type="dxa"/>
              <w:bottom w:w="85" w:type="dxa"/>
              <w:right w:w="108" w:type="dxa"/>
            </w:tcMar>
          </w:tcPr>
          <w:p w14:paraId="2A953B60"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硕士</w:t>
            </w:r>
            <w:r>
              <w:rPr>
                <w:rStyle w:val="a8"/>
                <w:rFonts w:ascii="Times New Roman" w:eastAsia="宋体" w:hAnsi="Times New Roman" w:hint="eastAsia"/>
                <w:b w:val="0"/>
                <w:bCs/>
              </w:rPr>
              <w:t>/</w:t>
            </w:r>
            <w:r>
              <w:rPr>
                <w:rStyle w:val="a8"/>
                <w:rFonts w:ascii="Times New Roman" w:eastAsia="宋体" w:hAnsi="Times New Roman" w:hint="eastAsia"/>
                <w:b w:val="0"/>
                <w:bCs/>
              </w:rPr>
              <w:t>副教授</w:t>
            </w:r>
          </w:p>
        </w:tc>
        <w:tc>
          <w:tcPr>
            <w:tcW w:w="1290" w:type="dxa"/>
            <w:tcMar>
              <w:top w:w="85" w:type="dxa"/>
              <w:left w:w="108" w:type="dxa"/>
              <w:bottom w:w="85" w:type="dxa"/>
              <w:right w:w="108" w:type="dxa"/>
            </w:tcMar>
            <w:vAlign w:val="center"/>
          </w:tcPr>
          <w:p w14:paraId="3A138FEB"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系主任</w:t>
            </w:r>
          </w:p>
        </w:tc>
      </w:tr>
      <w:tr w:rsidR="00996F3B" w14:paraId="7E4403CF" w14:textId="77777777">
        <w:trPr>
          <w:tblCellSpacing w:w="0" w:type="dxa"/>
          <w:jc w:val="center"/>
        </w:trPr>
        <w:tc>
          <w:tcPr>
            <w:tcW w:w="1365" w:type="dxa"/>
            <w:tcMar>
              <w:top w:w="85" w:type="dxa"/>
              <w:left w:w="108" w:type="dxa"/>
              <w:bottom w:w="85" w:type="dxa"/>
              <w:right w:w="108" w:type="dxa"/>
            </w:tcMar>
          </w:tcPr>
          <w:p w14:paraId="558A051F"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r>
              <w:rPr>
                <w:rStyle w:val="a8"/>
                <w:rFonts w:ascii="Times New Roman" w:eastAsia="宋体" w:hAnsi="Times New Roman" w:hint="eastAsia"/>
                <w:b w:val="0"/>
                <w:bCs/>
              </w:rPr>
              <w:t>谭健烽</w:t>
            </w:r>
          </w:p>
        </w:tc>
        <w:tc>
          <w:tcPr>
            <w:tcW w:w="3111" w:type="dxa"/>
            <w:tcMar>
              <w:top w:w="85" w:type="dxa"/>
              <w:left w:w="108" w:type="dxa"/>
              <w:bottom w:w="85" w:type="dxa"/>
              <w:right w:w="108" w:type="dxa"/>
            </w:tcMar>
          </w:tcPr>
          <w:p w14:paraId="2AF352F3" w14:textId="77777777" w:rsidR="00996F3B" w:rsidRDefault="00000000">
            <w:pPr>
              <w:pStyle w:val="a7"/>
              <w:widowControl/>
              <w:spacing w:before="0" w:beforeAutospacing="0" w:after="0" w:afterAutospacing="0"/>
              <w:textAlignment w:val="baseline"/>
              <w:rPr>
                <w:rStyle w:val="a8"/>
                <w:b w:val="0"/>
                <w:bCs/>
              </w:rPr>
            </w:pPr>
            <w:r>
              <w:rPr>
                <w:rStyle w:val="a8"/>
                <w:rFonts w:ascii="Times New Roman" w:eastAsia="宋体" w:hAnsi="Times New Roman" w:hint="eastAsia"/>
                <w:b w:val="0"/>
                <w:bCs/>
              </w:rPr>
              <w:t>广东医科大学人文与管理学院</w:t>
            </w:r>
          </w:p>
        </w:tc>
        <w:tc>
          <w:tcPr>
            <w:tcW w:w="1815" w:type="dxa"/>
            <w:tcMar>
              <w:top w:w="85" w:type="dxa"/>
              <w:left w:w="108" w:type="dxa"/>
              <w:bottom w:w="85" w:type="dxa"/>
              <w:right w:w="108" w:type="dxa"/>
            </w:tcMar>
          </w:tcPr>
          <w:p w14:paraId="53C20234" w14:textId="77777777" w:rsidR="00996F3B" w:rsidRDefault="00000000">
            <w:pPr>
              <w:pStyle w:val="a7"/>
              <w:widowControl/>
              <w:spacing w:before="0" w:beforeAutospacing="0" w:after="0" w:afterAutospacing="0"/>
              <w:jc w:val="center"/>
              <w:textAlignment w:val="baseline"/>
              <w:rPr>
                <w:rStyle w:val="a8"/>
                <w:b w:val="0"/>
                <w:bCs/>
              </w:rPr>
            </w:pPr>
            <w:r>
              <w:rPr>
                <w:rStyle w:val="a8"/>
                <w:rFonts w:ascii="Times New Roman" w:eastAsia="宋体" w:hAnsi="Times New Roman" w:hint="eastAsia"/>
                <w:b w:val="0"/>
                <w:bCs/>
              </w:rPr>
              <w:t>博士</w:t>
            </w:r>
            <w:r>
              <w:rPr>
                <w:rStyle w:val="a8"/>
                <w:rFonts w:ascii="Times New Roman" w:eastAsia="宋体" w:hAnsi="Times New Roman"/>
                <w:b w:val="0"/>
                <w:bCs/>
              </w:rPr>
              <w:t>/</w:t>
            </w:r>
            <w:r>
              <w:rPr>
                <w:rStyle w:val="a8"/>
                <w:rFonts w:ascii="Times New Roman" w:eastAsia="宋体" w:hAnsi="Times New Roman"/>
                <w:b w:val="0"/>
                <w:bCs/>
              </w:rPr>
              <w:t>高级实验师</w:t>
            </w:r>
          </w:p>
        </w:tc>
        <w:tc>
          <w:tcPr>
            <w:tcW w:w="1290" w:type="dxa"/>
            <w:tcMar>
              <w:top w:w="85" w:type="dxa"/>
              <w:left w:w="108" w:type="dxa"/>
              <w:bottom w:w="85" w:type="dxa"/>
              <w:right w:w="108" w:type="dxa"/>
            </w:tcMar>
            <w:vAlign w:val="center"/>
          </w:tcPr>
          <w:p w14:paraId="54DB5B22" w14:textId="77777777" w:rsidR="00996F3B" w:rsidRDefault="00000000">
            <w:pPr>
              <w:pStyle w:val="a7"/>
              <w:widowControl/>
              <w:spacing w:before="0" w:beforeAutospacing="0" w:after="0" w:afterAutospacing="0"/>
              <w:jc w:val="center"/>
              <w:textAlignment w:val="baseline"/>
              <w:rPr>
                <w:rStyle w:val="a8"/>
                <w:b w:val="0"/>
                <w:bCs/>
              </w:rPr>
            </w:pPr>
            <w:r>
              <w:rPr>
                <w:rStyle w:val="a8"/>
                <w:rFonts w:ascii="Times New Roman" w:eastAsia="宋体" w:hAnsi="Times New Roman" w:hint="eastAsia"/>
                <w:b w:val="0"/>
                <w:bCs/>
              </w:rPr>
              <w:t>副院长</w:t>
            </w:r>
          </w:p>
        </w:tc>
      </w:tr>
      <w:tr w:rsidR="00996F3B" w14:paraId="5CC6814B" w14:textId="77777777">
        <w:trPr>
          <w:tblCellSpacing w:w="0" w:type="dxa"/>
          <w:jc w:val="center"/>
        </w:trPr>
        <w:tc>
          <w:tcPr>
            <w:tcW w:w="1365" w:type="dxa"/>
            <w:tcMar>
              <w:top w:w="85" w:type="dxa"/>
              <w:left w:w="108" w:type="dxa"/>
              <w:bottom w:w="85" w:type="dxa"/>
              <w:right w:w="108" w:type="dxa"/>
            </w:tcMar>
          </w:tcPr>
          <w:p w14:paraId="125321F3" w14:textId="77777777" w:rsidR="00996F3B" w:rsidRDefault="00000000">
            <w:pPr>
              <w:pStyle w:val="a7"/>
              <w:widowControl/>
              <w:spacing w:before="0" w:beforeAutospacing="0" w:after="0" w:afterAutospacing="0"/>
              <w:jc w:val="center"/>
              <w:textAlignment w:val="baseline"/>
              <w:rPr>
                <w:rStyle w:val="a8"/>
                <w:rFonts w:ascii="Times New Roman" w:eastAsia="宋体" w:hAnsi="Times New Roman"/>
                <w:b w:val="0"/>
                <w:bCs/>
              </w:rPr>
            </w:pPr>
            <w:proofErr w:type="gramStart"/>
            <w:r>
              <w:rPr>
                <w:rStyle w:val="a8"/>
                <w:rFonts w:ascii="Times New Roman" w:eastAsia="宋体" w:hAnsi="Times New Roman" w:hint="eastAsia"/>
                <w:b w:val="0"/>
                <w:bCs/>
              </w:rPr>
              <w:t>全鹏</w:t>
            </w:r>
            <w:proofErr w:type="gramEnd"/>
          </w:p>
        </w:tc>
        <w:tc>
          <w:tcPr>
            <w:tcW w:w="3111" w:type="dxa"/>
            <w:tcMar>
              <w:top w:w="85" w:type="dxa"/>
              <w:left w:w="108" w:type="dxa"/>
              <w:bottom w:w="85" w:type="dxa"/>
              <w:right w:w="108" w:type="dxa"/>
            </w:tcMar>
          </w:tcPr>
          <w:p w14:paraId="1A4A2399" w14:textId="77777777" w:rsidR="00996F3B" w:rsidRDefault="00000000">
            <w:pPr>
              <w:pStyle w:val="a7"/>
              <w:widowControl/>
              <w:spacing w:before="0" w:beforeAutospacing="0" w:after="0" w:afterAutospacing="0"/>
              <w:textAlignment w:val="baseline"/>
              <w:rPr>
                <w:rStyle w:val="a8"/>
                <w:b w:val="0"/>
                <w:bCs/>
              </w:rPr>
            </w:pPr>
            <w:r>
              <w:rPr>
                <w:rStyle w:val="a8"/>
                <w:rFonts w:ascii="Times New Roman" w:eastAsia="宋体" w:hAnsi="Times New Roman" w:hint="eastAsia"/>
                <w:b w:val="0"/>
                <w:bCs/>
              </w:rPr>
              <w:t>广东医科大学人文与管理学院</w:t>
            </w:r>
          </w:p>
        </w:tc>
        <w:tc>
          <w:tcPr>
            <w:tcW w:w="1815" w:type="dxa"/>
            <w:tcMar>
              <w:top w:w="85" w:type="dxa"/>
              <w:left w:w="108" w:type="dxa"/>
              <w:bottom w:w="85" w:type="dxa"/>
              <w:right w:w="108" w:type="dxa"/>
            </w:tcMar>
          </w:tcPr>
          <w:p w14:paraId="29446087" w14:textId="77777777" w:rsidR="00996F3B" w:rsidRDefault="00000000">
            <w:pPr>
              <w:pStyle w:val="a7"/>
              <w:widowControl/>
              <w:spacing w:before="0" w:beforeAutospacing="0" w:after="0" w:afterAutospacing="0"/>
              <w:jc w:val="center"/>
              <w:textAlignment w:val="baseline"/>
              <w:rPr>
                <w:rStyle w:val="a8"/>
                <w:b w:val="0"/>
                <w:bCs/>
              </w:rPr>
            </w:pPr>
            <w:r>
              <w:rPr>
                <w:rStyle w:val="a8"/>
                <w:rFonts w:ascii="Times New Roman" w:eastAsia="宋体" w:hAnsi="Times New Roman" w:hint="eastAsia"/>
                <w:b w:val="0"/>
                <w:bCs/>
              </w:rPr>
              <w:t>博士</w:t>
            </w:r>
            <w:r>
              <w:rPr>
                <w:rStyle w:val="a8"/>
                <w:rFonts w:ascii="Times New Roman" w:eastAsia="宋体" w:hAnsi="Times New Roman"/>
                <w:b w:val="0"/>
                <w:bCs/>
              </w:rPr>
              <w:t>/</w:t>
            </w:r>
            <w:r>
              <w:rPr>
                <w:rStyle w:val="a8"/>
                <w:rFonts w:ascii="Times New Roman" w:eastAsia="宋体" w:hAnsi="Times New Roman"/>
                <w:b w:val="0"/>
                <w:bCs/>
              </w:rPr>
              <w:t>副</w:t>
            </w:r>
            <w:r>
              <w:rPr>
                <w:rStyle w:val="a8"/>
                <w:rFonts w:ascii="Times New Roman" w:eastAsia="宋体" w:hAnsi="Times New Roman" w:hint="eastAsia"/>
                <w:b w:val="0"/>
                <w:bCs/>
              </w:rPr>
              <w:t>教授</w:t>
            </w:r>
          </w:p>
        </w:tc>
        <w:tc>
          <w:tcPr>
            <w:tcW w:w="1290" w:type="dxa"/>
            <w:tcMar>
              <w:top w:w="85" w:type="dxa"/>
              <w:left w:w="108" w:type="dxa"/>
              <w:bottom w:w="85" w:type="dxa"/>
              <w:right w:w="108" w:type="dxa"/>
            </w:tcMar>
            <w:vAlign w:val="center"/>
          </w:tcPr>
          <w:p w14:paraId="3F37DA82" w14:textId="77777777" w:rsidR="00996F3B" w:rsidRDefault="00000000">
            <w:pPr>
              <w:pStyle w:val="a7"/>
              <w:widowControl/>
              <w:spacing w:before="0" w:beforeAutospacing="0" w:after="0" w:afterAutospacing="0"/>
              <w:jc w:val="center"/>
              <w:textAlignment w:val="baseline"/>
              <w:rPr>
                <w:rStyle w:val="a8"/>
                <w:b w:val="0"/>
                <w:bCs/>
              </w:rPr>
            </w:pPr>
            <w:r>
              <w:rPr>
                <w:rStyle w:val="a8"/>
                <w:rFonts w:ascii="Times New Roman" w:eastAsia="宋体" w:hAnsi="Times New Roman" w:hint="eastAsia"/>
                <w:b w:val="0"/>
                <w:bCs/>
              </w:rPr>
              <w:t>研究中心副主任</w:t>
            </w:r>
          </w:p>
        </w:tc>
      </w:tr>
      <w:tr w:rsidR="00996F3B" w14:paraId="64235BF2" w14:textId="77777777">
        <w:trPr>
          <w:tblCellSpacing w:w="0" w:type="dxa"/>
          <w:jc w:val="center"/>
        </w:trPr>
        <w:tc>
          <w:tcPr>
            <w:tcW w:w="1365" w:type="dxa"/>
            <w:tcMar>
              <w:top w:w="85" w:type="dxa"/>
              <w:left w:w="108" w:type="dxa"/>
              <w:bottom w:w="85" w:type="dxa"/>
              <w:right w:w="108" w:type="dxa"/>
            </w:tcMar>
          </w:tcPr>
          <w:p w14:paraId="465B12CE" w14:textId="77777777" w:rsidR="00996F3B" w:rsidRDefault="00000000">
            <w:pPr>
              <w:pStyle w:val="a7"/>
              <w:widowControl/>
              <w:spacing w:before="0" w:beforeAutospacing="0" w:after="0" w:afterAutospacing="0"/>
              <w:jc w:val="center"/>
              <w:textAlignment w:val="baseline"/>
              <w:rPr>
                <w:rFonts w:ascii="Times New Roman" w:eastAsia="宋体" w:hAnsi="Times New Roman"/>
                <w:bCs/>
              </w:rPr>
            </w:pPr>
            <w:r>
              <w:rPr>
                <w:rStyle w:val="a8"/>
                <w:rFonts w:ascii="Times New Roman" w:eastAsia="宋体" w:hAnsi="Times New Roman" w:hint="eastAsia"/>
                <w:b w:val="0"/>
                <w:bCs/>
              </w:rPr>
              <w:t>李华云</w:t>
            </w:r>
          </w:p>
        </w:tc>
        <w:tc>
          <w:tcPr>
            <w:tcW w:w="3111" w:type="dxa"/>
            <w:tcMar>
              <w:top w:w="85" w:type="dxa"/>
              <w:left w:w="108" w:type="dxa"/>
              <w:bottom w:w="85" w:type="dxa"/>
              <w:right w:w="108" w:type="dxa"/>
            </w:tcMar>
          </w:tcPr>
          <w:p w14:paraId="2EED4CA4" w14:textId="77777777" w:rsidR="00996F3B" w:rsidRDefault="00000000">
            <w:pPr>
              <w:pStyle w:val="a7"/>
              <w:widowControl/>
              <w:spacing w:before="0" w:beforeAutospacing="0" w:after="0" w:afterAutospacing="0"/>
              <w:textAlignment w:val="baseline"/>
              <w:rPr>
                <w:rFonts w:ascii="Times New Roman" w:eastAsia="宋体" w:hAnsi="Times New Roman"/>
                <w:bCs/>
                <w:lang w:bidi="ar"/>
              </w:rPr>
            </w:pPr>
            <w:r>
              <w:rPr>
                <w:rStyle w:val="a8"/>
                <w:rFonts w:ascii="Times New Roman" w:eastAsia="宋体" w:hAnsi="Times New Roman" w:hint="eastAsia"/>
                <w:b w:val="0"/>
                <w:bCs/>
              </w:rPr>
              <w:t>禄劝彝族苗族自治县疾病预防控制中心</w:t>
            </w:r>
          </w:p>
        </w:tc>
        <w:tc>
          <w:tcPr>
            <w:tcW w:w="1815" w:type="dxa"/>
            <w:tcMar>
              <w:top w:w="85" w:type="dxa"/>
              <w:left w:w="108" w:type="dxa"/>
              <w:bottom w:w="85" w:type="dxa"/>
              <w:right w:w="108" w:type="dxa"/>
            </w:tcMar>
          </w:tcPr>
          <w:p w14:paraId="60A20751" w14:textId="77777777" w:rsidR="00996F3B" w:rsidRDefault="00000000">
            <w:pPr>
              <w:pStyle w:val="a7"/>
              <w:widowControl/>
              <w:spacing w:before="0" w:beforeAutospacing="0" w:after="0" w:afterAutospacing="0"/>
              <w:jc w:val="center"/>
              <w:textAlignment w:val="baseline"/>
              <w:rPr>
                <w:rFonts w:ascii="Times New Roman" w:eastAsia="宋体" w:hAnsi="Times New Roman"/>
                <w:bCs/>
                <w:lang w:bidi="ar"/>
              </w:rPr>
            </w:pPr>
            <w:r>
              <w:rPr>
                <w:rStyle w:val="a8"/>
                <w:rFonts w:ascii="Times New Roman" w:eastAsia="宋体" w:hAnsi="Times New Roman" w:hint="eastAsia"/>
                <w:b w:val="0"/>
                <w:bCs/>
              </w:rPr>
              <w:t>学士</w:t>
            </w:r>
            <w:r>
              <w:rPr>
                <w:rStyle w:val="a8"/>
                <w:rFonts w:ascii="Times New Roman" w:eastAsia="宋体" w:hAnsi="Times New Roman" w:hint="eastAsia"/>
                <w:b w:val="0"/>
                <w:bCs/>
              </w:rPr>
              <w:t>/</w:t>
            </w:r>
            <w:r>
              <w:rPr>
                <w:rStyle w:val="a8"/>
                <w:rFonts w:ascii="Times New Roman" w:eastAsia="宋体" w:hAnsi="Times New Roman" w:hint="eastAsia"/>
                <w:b w:val="0"/>
                <w:bCs/>
              </w:rPr>
              <w:t>主任医师</w:t>
            </w:r>
          </w:p>
        </w:tc>
        <w:tc>
          <w:tcPr>
            <w:tcW w:w="1290" w:type="dxa"/>
            <w:tcMar>
              <w:top w:w="85" w:type="dxa"/>
              <w:left w:w="108" w:type="dxa"/>
              <w:bottom w:w="85" w:type="dxa"/>
              <w:right w:w="108" w:type="dxa"/>
            </w:tcMar>
            <w:vAlign w:val="center"/>
          </w:tcPr>
          <w:p w14:paraId="42FFA32A" w14:textId="77777777" w:rsidR="00996F3B" w:rsidRDefault="00000000">
            <w:pPr>
              <w:pStyle w:val="a7"/>
              <w:widowControl/>
              <w:spacing w:before="0" w:beforeAutospacing="0" w:after="0" w:afterAutospacing="0"/>
              <w:jc w:val="center"/>
              <w:textAlignment w:val="baseline"/>
              <w:rPr>
                <w:rFonts w:ascii="Times New Roman" w:eastAsia="宋体" w:hAnsi="Times New Roman"/>
                <w:bCs/>
                <w:lang w:bidi="ar"/>
              </w:rPr>
            </w:pPr>
            <w:r>
              <w:rPr>
                <w:rStyle w:val="a8"/>
                <w:rFonts w:ascii="Times New Roman" w:eastAsia="宋体" w:hAnsi="Times New Roman" w:hint="eastAsia"/>
                <w:b w:val="0"/>
                <w:bCs/>
              </w:rPr>
              <w:t>副主任</w:t>
            </w:r>
          </w:p>
        </w:tc>
      </w:tr>
    </w:tbl>
    <w:p w14:paraId="3B8B3D03" w14:textId="77777777" w:rsidR="00996F3B" w:rsidRDefault="00996F3B"/>
    <w:sectPr w:rsidR="00996F3B">
      <w:pgSz w:w="11906" w:h="16838"/>
      <w:pgMar w:top="1270" w:right="1800" w:bottom="1327"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7E3FF7"/>
    <w:rsid w:val="000A2EC6"/>
    <w:rsid w:val="001E05B6"/>
    <w:rsid w:val="004075D0"/>
    <w:rsid w:val="00845623"/>
    <w:rsid w:val="008E48EC"/>
    <w:rsid w:val="00996F3B"/>
    <w:rsid w:val="00FB73C1"/>
    <w:rsid w:val="08206641"/>
    <w:rsid w:val="0E811E04"/>
    <w:rsid w:val="127001C5"/>
    <w:rsid w:val="17EA27C8"/>
    <w:rsid w:val="188D5986"/>
    <w:rsid w:val="1BCA4DEA"/>
    <w:rsid w:val="20390790"/>
    <w:rsid w:val="215F7D83"/>
    <w:rsid w:val="274717CD"/>
    <w:rsid w:val="29325D7D"/>
    <w:rsid w:val="2C4E1120"/>
    <w:rsid w:val="2E0917A2"/>
    <w:rsid w:val="2FC516F9"/>
    <w:rsid w:val="30BD6874"/>
    <w:rsid w:val="331C5AD4"/>
    <w:rsid w:val="3A3C4CAD"/>
    <w:rsid w:val="3C2D0D52"/>
    <w:rsid w:val="3D8A3F82"/>
    <w:rsid w:val="3F2B709E"/>
    <w:rsid w:val="413C5593"/>
    <w:rsid w:val="41DD0B24"/>
    <w:rsid w:val="497D1F39"/>
    <w:rsid w:val="4E1F4272"/>
    <w:rsid w:val="507F724A"/>
    <w:rsid w:val="532540D9"/>
    <w:rsid w:val="56FE711B"/>
    <w:rsid w:val="57B317F1"/>
    <w:rsid w:val="59401C6C"/>
    <w:rsid w:val="60695F4D"/>
    <w:rsid w:val="673D5A3D"/>
    <w:rsid w:val="6D9E6B0A"/>
    <w:rsid w:val="6E8201DA"/>
    <w:rsid w:val="6EA939B8"/>
    <w:rsid w:val="6F5D6004"/>
    <w:rsid w:val="6F6D2C38"/>
    <w:rsid w:val="6F7E3FF7"/>
    <w:rsid w:val="75CD778F"/>
    <w:rsid w:val="78FD327E"/>
    <w:rsid w:val="7BB67714"/>
    <w:rsid w:val="7C9C147C"/>
    <w:rsid w:val="7D0A5F6A"/>
    <w:rsid w:val="7E4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C0E69"/>
  <w15:docId w15:val="{DBEBAE80-E8F3-4119-8204-EE0FCB6A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character" w:styleId="a8">
    <w:name w:val="Strong"/>
    <w:qFormat/>
    <w:rPr>
      <w:b/>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246</Words>
  <Characters>1405</Characters>
  <Application>Microsoft Office Word</Application>
  <DocSecurity>0</DocSecurity>
  <Lines>11</Lines>
  <Paragraphs>3</Paragraphs>
  <ScaleCrop>false</ScaleCrop>
  <Company>微软中国</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龙三</dc:creator>
  <cp:lastModifiedBy>2464374046@qq.com</cp:lastModifiedBy>
  <cp:revision>2</cp:revision>
  <dcterms:created xsi:type="dcterms:W3CDTF">2025-04-22T09:19:00Z</dcterms:created>
  <dcterms:modified xsi:type="dcterms:W3CDTF">2025-04-22T09:19:00Z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7560F0BFE68D4F8588B81A2095DF0B14_13</vt:lpwstr>
  </property>
  <property fmtid="{D5CDD505-2E9C-101B-9397-08002B2CF9AE}" pid="4" name="KSOTemplateDocerSaveRecord">
    <vt:lpwstr>eyJoZGlkIjoiZjFmZWIzNDg2MmIzZjExOTIzMmViNTBmYTMwYTk0ZWYiLCJ1c2VySWQiOiI0NTgxMzI5NjkifQ==</vt:lpwstr>
  </property>
</Properties>
</file>